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14130C" w:rsidRDefault="00EB304B" w:rsidP="00970C10">
      <w:pPr>
        <w:jc w:val="center"/>
        <w:rPr>
          <w:rFonts w:ascii="PF Din Text Cond Pro Medium" w:hAnsi="PF Din Text Cond Pro Medium"/>
          <w:b/>
          <w:color w:val="0056F2"/>
          <w:sz w:val="44"/>
          <w:szCs w:val="44"/>
        </w:rPr>
      </w:pPr>
      <w:r w:rsidRPr="0014130C">
        <w:rPr>
          <w:rFonts w:ascii="PF Din Text Cond Pro Medium" w:hAnsi="PF Din Text Cond Pro Medium"/>
          <w:b/>
          <w:color w:val="0056F2"/>
          <w:sz w:val="44"/>
          <w:szCs w:val="44"/>
        </w:rPr>
        <w:t>Личный кабинет позволяет взаимодействовать с налоговой службой без личных визитов в инспекцию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proofErr w:type="gramStart"/>
      <w:r w:rsidRPr="0014130C">
        <w:rPr>
          <w:rFonts w:ascii="PF Din Text Cond Pro Medium" w:hAnsi="PF Din Text Cond Pro Medium"/>
          <w:sz w:val="40"/>
          <w:szCs w:val="40"/>
        </w:rPr>
        <w:t>Сервис «Личный кабинет налогоплательщика для физических лиц» на сайте ФНС России позволяет дистанционно осуществлять широкий спектр действий без личного визита в инспекцию: получать актуальную информацию об объектах имущества и транспортных средствах, контролировать состояние расчетов с бюджетом, осуществлять юридически значимый документооборот с налоговым органом, в том числе подавать декларацию о доходах 3-НДФЛ и такие документы, как заявление на зачет или возврат</w:t>
      </w:r>
      <w:proofErr w:type="gramEnd"/>
      <w:r w:rsidRPr="0014130C">
        <w:rPr>
          <w:rFonts w:ascii="PF Din Text Cond Pro Medium" w:hAnsi="PF Din Text Cond Pro Medium"/>
          <w:sz w:val="40"/>
          <w:szCs w:val="40"/>
        </w:rPr>
        <w:t xml:space="preserve"> переплаты, заявление на предоставление налоговой льгот</w:t>
      </w:r>
      <w:bookmarkStart w:id="0" w:name="_GoBack"/>
      <w:bookmarkEnd w:id="0"/>
      <w:r w:rsidRPr="0014130C">
        <w:rPr>
          <w:rFonts w:ascii="PF Din Text Cond Pro Medium" w:hAnsi="PF Din Text Cond Pro Medium"/>
          <w:sz w:val="40"/>
          <w:szCs w:val="40"/>
        </w:rPr>
        <w:t xml:space="preserve">ы или заявление о счетах в иностранных банках, запросить справку о состоянии расчетов с бюджетом, об исполнении обязанности об уплате налогов, акт сверки и другие документы. </w:t>
      </w: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 xml:space="preserve">Документы, требующие подписания электронной подписью, налогоплательщик подписывает своей усиленной неквалифицированной электронной подписью, которую можно получить бесплатно в личном кабинете, без дополнительных визитов в налоговую инспекцию или удостоверяющий центр. </w:t>
      </w: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>Кроме того, сервис позволяет:</w:t>
      </w: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>получить в электронном виде налоговое уведомление на уплату налогов и оплатить в режиме онлайн либо распечатать платежный документ;</w:t>
      </w: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 xml:space="preserve">выгрузить справку 2-НДФЛ на личный компьютер в виде файла, подписанную электронной подписью налогового </w:t>
      </w:r>
      <w:r w:rsidRPr="0014130C">
        <w:rPr>
          <w:rFonts w:ascii="PF Din Text Cond Pro Medium" w:hAnsi="PF Din Text Cond Pro Medium"/>
          <w:sz w:val="40"/>
          <w:szCs w:val="40"/>
        </w:rPr>
        <w:lastRenderedPageBreak/>
        <w:t>органа. Теперь справку 2-НДФЛ можно направить, например, в кредитные организации.</w:t>
      </w: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>В настоящее время ведутся работы по модернизации сервиса. Налогоплательщики уже сейчас могут ознакомиться с новой версией личного кабинета для физических лиц с измененным дизайном, который разрабатывался по итогам опроса, с учетом предложений и замечаний налогоплательщиков.</w:t>
      </w: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>Концепция нового кабинета – это простота и ясность изложения информации пользователю, удобство использования, в частности, возможность оплаты налогов в один клик. Одно из главных новшеств – формула расчета налога, которая позволяет не только видеть, как рассчитывается налог и какие элементы участвуют в расчете, но также увидеть расчет налога по своему имуществу.</w:t>
      </w:r>
    </w:p>
    <w:p w:rsidR="0014130C" w:rsidRPr="0014130C" w:rsidRDefault="0014130C" w:rsidP="0014130C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>Другое важное новшество – предоставление информации пользователю на основе наиболее часто возникающих у налогоплательщика вопросов, это вкладка «Жизненные ситуации». Здесь собрано порядка 50 конкретных ситуаций, с которыми сталкиваются физические лица в процессе взаимоотношений с налоговым органом, и подробное описание для каждой ситуации.</w:t>
      </w:r>
    </w:p>
    <w:p w:rsidR="00065210" w:rsidRPr="000632DC" w:rsidRDefault="0014130C" w:rsidP="0014130C">
      <w:pPr>
        <w:ind w:firstLine="708"/>
        <w:jc w:val="both"/>
        <w:rPr>
          <w:sz w:val="40"/>
          <w:szCs w:val="40"/>
        </w:rPr>
      </w:pPr>
      <w:r w:rsidRPr="0014130C">
        <w:rPr>
          <w:rFonts w:ascii="PF Din Text Cond Pro Medium" w:hAnsi="PF Din Text Cond Pro Medium"/>
          <w:sz w:val="40"/>
          <w:szCs w:val="40"/>
        </w:rPr>
        <w:t>Управление ФНС России по Оренбургской области рекомендует гражданам подключиться к услуге, позволяющей взаимодействовать с налоговыми органами в максимально комфортном режиме.</w:t>
      </w:r>
    </w:p>
    <w:sectPr w:rsidR="00065210" w:rsidRPr="000632DC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27B" w:rsidRDefault="00FD127B" w:rsidP="00B82E2A">
      <w:r>
        <w:separator/>
      </w:r>
    </w:p>
  </w:endnote>
  <w:endnote w:type="continuationSeparator" w:id="0">
    <w:p w:rsidR="00FD127B" w:rsidRDefault="00FD127B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6D598929" wp14:editId="1EEFDC8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27B" w:rsidRDefault="00FD127B" w:rsidP="00B82E2A">
      <w:r>
        <w:separator/>
      </w:r>
    </w:p>
  </w:footnote>
  <w:footnote w:type="continuationSeparator" w:id="0">
    <w:p w:rsidR="00FD127B" w:rsidRDefault="00FD127B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6732"/>
    <w:rsid w:val="000B01D5"/>
    <w:rsid w:val="000B34DB"/>
    <w:rsid w:val="000C7311"/>
    <w:rsid w:val="000D17D5"/>
    <w:rsid w:val="000F5CDA"/>
    <w:rsid w:val="00115F83"/>
    <w:rsid w:val="00131BBE"/>
    <w:rsid w:val="0014130C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E3EE3"/>
    <w:rsid w:val="004223F9"/>
    <w:rsid w:val="00426089"/>
    <w:rsid w:val="00472C7F"/>
    <w:rsid w:val="004A1211"/>
    <w:rsid w:val="004F6FB8"/>
    <w:rsid w:val="0051080B"/>
    <w:rsid w:val="00581391"/>
    <w:rsid w:val="005974DC"/>
    <w:rsid w:val="005C4321"/>
    <w:rsid w:val="00656B37"/>
    <w:rsid w:val="007335B5"/>
    <w:rsid w:val="00744A27"/>
    <w:rsid w:val="007B2C8F"/>
    <w:rsid w:val="007E3293"/>
    <w:rsid w:val="007F349D"/>
    <w:rsid w:val="0084482A"/>
    <w:rsid w:val="00880A89"/>
    <w:rsid w:val="008B17DC"/>
    <w:rsid w:val="008E4381"/>
    <w:rsid w:val="008E7993"/>
    <w:rsid w:val="008E7CE5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C1668E"/>
    <w:rsid w:val="00CD4C5F"/>
    <w:rsid w:val="00CF7445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C027E"/>
    <w:rsid w:val="00FD127B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2018-04-10T04:11:00Z</dcterms:created>
  <dcterms:modified xsi:type="dcterms:W3CDTF">2018-04-10T04:12:00Z</dcterms:modified>
</cp:coreProperties>
</file>