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C5" w:rsidRPr="00814A88" w:rsidRDefault="00FA3CC5" w:rsidP="00783E73">
      <w:pPr>
        <w:autoSpaceDE w:val="0"/>
        <w:autoSpaceDN w:val="0"/>
        <w:adjustRightInd w:val="0"/>
        <w:ind w:left="-108"/>
        <w:jc w:val="right"/>
      </w:pPr>
      <w:r w:rsidRPr="00814A88">
        <w:t xml:space="preserve">Приложение </w:t>
      </w:r>
      <w:r>
        <w:t>№ 1</w:t>
      </w:r>
    </w:p>
    <w:p w:rsidR="00FA3CC5" w:rsidRPr="00814A88" w:rsidRDefault="00FA3CC5" w:rsidP="00783E73">
      <w:pPr>
        <w:autoSpaceDE w:val="0"/>
        <w:autoSpaceDN w:val="0"/>
        <w:adjustRightInd w:val="0"/>
        <w:ind w:left="-108"/>
        <w:jc w:val="right"/>
      </w:pPr>
      <w:r w:rsidRPr="00814A88">
        <w:t xml:space="preserve">к решению Совета депутатов </w:t>
      </w:r>
    </w:p>
    <w:p w:rsidR="00FA3CC5" w:rsidRDefault="00FA3CC5" w:rsidP="00783E73">
      <w:pPr>
        <w:autoSpaceDE w:val="0"/>
        <w:autoSpaceDN w:val="0"/>
        <w:adjustRightInd w:val="0"/>
        <w:ind w:left="-108"/>
        <w:jc w:val="right"/>
      </w:pPr>
      <w:r>
        <w:t xml:space="preserve">муниципального образования </w:t>
      </w:r>
    </w:p>
    <w:p w:rsidR="00FA3CC5" w:rsidRDefault="00FA3CC5" w:rsidP="00783E73">
      <w:pPr>
        <w:autoSpaceDE w:val="0"/>
        <w:autoSpaceDN w:val="0"/>
        <w:adjustRightInd w:val="0"/>
        <w:ind w:left="-108"/>
        <w:jc w:val="right"/>
      </w:pPr>
      <w:r>
        <w:t>Сакмарский район</w:t>
      </w:r>
    </w:p>
    <w:p w:rsidR="00FA3CC5" w:rsidRPr="00814A88" w:rsidRDefault="00FA3CC5" w:rsidP="00783E73">
      <w:pPr>
        <w:autoSpaceDE w:val="0"/>
        <w:autoSpaceDN w:val="0"/>
        <w:adjustRightInd w:val="0"/>
        <w:ind w:left="-108"/>
        <w:jc w:val="right"/>
      </w:pPr>
      <w:r>
        <w:t>Оренбургской области</w:t>
      </w:r>
    </w:p>
    <w:p w:rsidR="00FA3CC5" w:rsidRDefault="00FA3CC5" w:rsidP="00783E73">
      <w:pPr>
        <w:spacing w:line="360" w:lineRule="auto"/>
        <w:jc w:val="right"/>
        <w:rPr>
          <w:sz w:val="32"/>
          <w:szCs w:val="32"/>
        </w:rPr>
      </w:pPr>
      <w:r>
        <w:t>о</w:t>
      </w:r>
      <w:r w:rsidRPr="00814A88">
        <w:t>т</w:t>
      </w:r>
      <w:r>
        <w:t xml:space="preserve"> 17.12.2018</w:t>
      </w:r>
      <w:r w:rsidRPr="00814A88">
        <w:t xml:space="preserve"> №</w:t>
      </w:r>
      <w:r>
        <w:t>254</w:t>
      </w:r>
      <w:r w:rsidRPr="00814A88">
        <w:t xml:space="preserve"> </w:t>
      </w:r>
      <w:r>
        <w:t xml:space="preserve">   </w:t>
      </w:r>
    </w:p>
    <w:p w:rsidR="00FA3CC5" w:rsidRPr="009B6339" w:rsidRDefault="00FA3CC5" w:rsidP="009B6339">
      <w:pPr>
        <w:spacing w:line="360" w:lineRule="auto"/>
        <w:jc w:val="center"/>
        <w:rPr>
          <w:sz w:val="32"/>
          <w:szCs w:val="32"/>
        </w:rPr>
      </w:pPr>
      <w:r w:rsidRPr="009B6339">
        <w:rPr>
          <w:sz w:val="32"/>
          <w:szCs w:val="32"/>
        </w:rPr>
        <w:t>Соглашение</w:t>
      </w:r>
    </w:p>
    <w:p w:rsidR="00FA3CC5" w:rsidRPr="00D3229A" w:rsidRDefault="00FA3CC5" w:rsidP="00011B61">
      <w:pPr>
        <w:ind w:firstLine="539"/>
        <w:jc w:val="center"/>
      </w:pPr>
      <w:r w:rsidRPr="00D3229A">
        <w:t xml:space="preserve">о передаче Контрольно-счетной палате муниципального образования Сакмарский район полномочий контрольно-счетного органа сельского поселения по осуществлению внешнего муниципального финансового контроля </w:t>
      </w:r>
    </w:p>
    <w:p w:rsidR="00FA3CC5" w:rsidRPr="008C018F" w:rsidRDefault="00FA3CC5" w:rsidP="00011B61">
      <w:pPr>
        <w:spacing w:line="360" w:lineRule="auto"/>
        <w:jc w:val="both"/>
      </w:pPr>
      <w:r w:rsidRPr="008C018F">
        <w:t xml:space="preserve">с.Сакмара                                                                                           </w:t>
      </w:r>
      <w:r>
        <w:t xml:space="preserve">                            </w:t>
      </w:r>
      <w:r w:rsidRPr="008C018F">
        <w:t xml:space="preserve"> </w:t>
      </w:r>
      <w:r>
        <w:t>23</w:t>
      </w:r>
      <w:r w:rsidRPr="008C018F">
        <w:t>.</w:t>
      </w:r>
      <w:r>
        <w:t>12</w:t>
      </w:r>
      <w:r w:rsidRPr="008C018F">
        <w:t>.</w:t>
      </w:r>
      <w:r>
        <w:t>2019</w:t>
      </w:r>
      <w:r w:rsidRPr="008C018F">
        <w:t>г.</w:t>
      </w:r>
    </w:p>
    <w:p w:rsidR="00FA3CC5" w:rsidRPr="008C018F" w:rsidRDefault="00FA3CC5" w:rsidP="00011B61">
      <w:pPr>
        <w:jc w:val="both"/>
      </w:pPr>
      <w:r w:rsidRPr="008C018F">
        <w:rPr>
          <w:i/>
          <w:iCs/>
        </w:rPr>
        <w:t xml:space="preserve">        </w:t>
      </w:r>
      <w:r w:rsidRPr="00FB6636">
        <w:t>Совет депут</w:t>
      </w:r>
      <w:r>
        <w:t>а</w:t>
      </w:r>
      <w:r w:rsidRPr="00FB6636">
        <w:t>тов</w:t>
      </w:r>
      <w:r>
        <w:t xml:space="preserve"> муниципального образования </w:t>
      </w:r>
      <w:r w:rsidRPr="00FC6345">
        <w:rPr>
          <w:noProof/>
        </w:rPr>
        <w:t xml:space="preserve">Каменский сельсовет </w:t>
      </w:r>
      <w:r w:rsidRPr="008C018F">
        <w:t xml:space="preserve"> Сакмарского района Оренбургской области</w:t>
      </w:r>
      <w:r>
        <w:t xml:space="preserve"> (далее – представительный орган поселения), </w:t>
      </w:r>
      <w:r w:rsidRPr="008C018F">
        <w:t xml:space="preserve">в лице главы </w:t>
      </w:r>
      <w:r>
        <w:t xml:space="preserve">муниципального образования </w:t>
      </w:r>
      <w:r w:rsidRPr="00FC6345">
        <w:rPr>
          <w:noProof/>
        </w:rPr>
        <w:t xml:space="preserve">Каменский сельсовет </w:t>
      </w:r>
      <w:r>
        <w:t xml:space="preserve"> - председателя Совета депутатов </w:t>
      </w:r>
      <w:r w:rsidRPr="00FC6345">
        <w:rPr>
          <w:noProof/>
        </w:rPr>
        <w:t>Напольнова Виктора Максимовича</w:t>
      </w:r>
      <w:r>
        <w:t>,</w:t>
      </w:r>
      <w:r w:rsidRPr="004B5074">
        <w:rPr>
          <w:color w:val="000000"/>
        </w:rPr>
        <w:t xml:space="preserve"> </w:t>
      </w:r>
      <w:r w:rsidRPr="00B81F04">
        <w:rPr>
          <w:color w:val="000000"/>
          <w:lang w:val="en-US"/>
        </w:rPr>
        <w:t>c</w:t>
      </w:r>
      <w:r w:rsidRPr="00B81F04">
        <w:rPr>
          <w:color w:val="000000"/>
        </w:rPr>
        <w:t xml:space="preserve"> </w:t>
      </w:r>
      <w:r w:rsidRPr="00B81F04">
        <w:t>одной стороны, и</w:t>
      </w:r>
      <w:r w:rsidRPr="008C018F">
        <w:t xml:space="preserve"> </w:t>
      </w:r>
      <w:r>
        <w:t>Совет депутатов</w:t>
      </w:r>
      <w:r w:rsidRPr="008C018F">
        <w:t xml:space="preserve"> муниципального образования Сакмарский район Оренбургской области </w:t>
      </w:r>
      <w:r>
        <w:t xml:space="preserve">(далее – представительный орган муниципального района) </w:t>
      </w:r>
      <w:r w:rsidRPr="008C018F">
        <w:t xml:space="preserve">в лице </w:t>
      </w:r>
      <w:r>
        <w:t>председателя Тушканова Алексея Владимировича, с другой стороны</w:t>
      </w:r>
      <w:r w:rsidRPr="008C018F">
        <w:t xml:space="preserve">, </w:t>
      </w:r>
      <w:r w:rsidRPr="00B81F04">
        <w:t>далее совместно именуемые Сторон</w:t>
      </w:r>
      <w:r>
        <w:t>ы</w:t>
      </w:r>
      <w:r w:rsidRPr="00B81F04">
        <w:t>,</w:t>
      </w:r>
      <w:r>
        <w:t xml:space="preserve"> </w:t>
      </w:r>
      <w:r w:rsidRPr="008C018F"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Сакмарский район, Бюджетным кодексом РФ, Федеральным законом от 07.12.2011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 w:rsidRPr="00FC6345">
        <w:rPr>
          <w:noProof/>
        </w:rPr>
        <w:t>Каменский сельсовет</w:t>
      </w:r>
      <w:r w:rsidRPr="008C018F">
        <w:t xml:space="preserve">, </w:t>
      </w:r>
      <w:r>
        <w:t>р</w:t>
      </w:r>
      <w:r w:rsidRPr="008C018F">
        <w:t xml:space="preserve">ешением </w:t>
      </w:r>
      <w:r>
        <w:t>Совета депутатов муниципального образования Сакмарский район</w:t>
      </w:r>
      <w:r w:rsidRPr="008C018F">
        <w:t xml:space="preserve">  от </w:t>
      </w:r>
      <w:r>
        <w:t>28</w:t>
      </w:r>
      <w:r w:rsidRPr="008C018F">
        <w:t>.</w:t>
      </w:r>
      <w:r>
        <w:t>02</w:t>
      </w:r>
      <w:r w:rsidRPr="008C018F">
        <w:t>.</w:t>
      </w:r>
      <w:r>
        <w:t xml:space="preserve">2018 </w:t>
      </w:r>
      <w:r w:rsidRPr="008C018F">
        <w:t>№</w:t>
      </w:r>
      <w:r>
        <w:t xml:space="preserve"> 209</w:t>
      </w:r>
      <w:r w:rsidRPr="008C018F">
        <w:t xml:space="preserve"> «О принятии от муниципальных образований  сельских поселений Сакмарского района части полномочий по осуществлению внешнего муниципального финансового контроля», Решением </w:t>
      </w:r>
      <w:r>
        <w:t>представительного органа поселения</w:t>
      </w:r>
      <w:r w:rsidRPr="008C018F">
        <w:t xml:space="preserve"> №</w:t>
      </w:r>
      <w:r w:rsidRPr="00FC6345">
        <w:rPr>
          <w:noProof/>
        </w:rPr>
        <w:t>81</w:t>
      </w:r>
      <w:r w:rsidRPr="008C018F">
        <w:t xml:space="preserve"> от </w:t>
      </w:r>
      <w:r w:rsidRPr="00FC6345">
        <w:rPr>
          <w:noProof/>
        </w:rPr>
        <w:t>15.11.2017</w:t>
      </w:r>
      <w:r w:rsidRPr="008C018F">
        <w:t>г. «О передаче полномочий по осуществлению внешнего финансового контроля муниципальному району», заключили настоящее Соглашение о нижеследующем:</w:t>
      </w:r>
    </w:p>
    <w:p w:rsidR="00FA3CC5" w:rsidRPr="008C018F" w:rsidRDefault="00FA3CC5" w:rsidP="00011B61">
      <w:pPr>
        <w:jc w:val="both"/>
      </w:pPr>
    </w:p>
    <w:p w:rsidR="00FA3CC5" w:rsidRPr="008C018F" w:rsidRDefault="00FA3CC5" w:rsidP="00011B61">
      <w:pPr>
        <w:ind w:firstLine="708"/>
        <w:jc w:val="center"/>
      </w:pPr>
      <w:r w:rsidRPr="008C018F">
        <w:t>1. Предмет Соглашения</w:t>
      </w:r>
    </w:p>
    <w:p w:rsidR="00FA3CC5" w:rsidRPr="0042490D" w:rsidRDefault="00FA3CC5" w:rsidP="00B6412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1.1. Настоящее Соглашение регулирует отношения, возникающие между Сторонами, в части передачи представительным органом поселения полномочий </w:t>
      </w:r>
      <w:r w:rsidRPr="00CC573A">
        <w:rPr>
          <w:rFonts w:ascii="Times New Roman" w:hAnsi="Times New Roman" w:cs="Times New Roman"/>
        </w:rPr>
        <w:t>по осуществлению внешнего муниципального финансового контроля Контрольно-счетной палате муниципального образования Сакмарский район (далее – КСП),</w:t>
      </w:r>
      <w:r w:rsidRPr="0042490D">
        <w:rPr>
          <w:rFonts w:ascii="Times New Roman" w:hAnsi="Times New Roman" w:cs="Times New Roman"/>
        </w:rPr>
        <w:t xml:space="preserve"> а также передачу из бюджета поселения в бюджет муниципального образования Сакмарский район иных межбюджетных трансфертов на осуществление переданных полномочий.</w:t>
      </w:r>
    </w:p>
    <w:p w:rsidR="00FA3CC5" w:rsidRPr="0042490D" w:rsidRDefault="00FA3CC5" w:rsidP="00B6412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 Предметом настоящего Соглашения является передача представительным органом поселения </w:t>
      </w:r>
      <w:r w:rsidRPr="00CC573A">
        <w:rPr>
          <w:rFonts w:ascii="Times New Roman" w:hAnsi="Times New Roman" w:cs="Times New Roman"/>
        </w:rPr>
        <w:t>Контрольно-счетной палате муниципального образования Сакмарский район</w:t>
      </w:r>
      <w:r w:rsidRPr="0042490D">
        <w:rPr>
          <w:rFonts w:ascii="Times New Roman" w:hAnsi="Times New Roman" w:cs="Times New Roman"/>
        </w:rPr>
        <w:t xml:space="preserve"> следующих полномочий: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1.2.1. Контроль за исполнением бюджета поселения;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1.2.2. Экспертиза проекта бюджета поселения;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1.2.3. Внешняя проверка годового отчета бюджета поселения;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1.2.4. Организация и осуществление контроля за законностью, результативностью (эффективностью и экономностью) использования средств бюджета поселения, а также средств, получаемых бюджетом;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1.2.5. Финансово-экономическая экспертиза муниципальных программ;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1.2.6. Контроль за соблюдением установленного порядка управления и распоряжения имуществом, находящимся в собственности поселения;</w:t>
      </w:r>
    </w:p>
    <w:p w:rsidR="00FA3CC5" w:rsidRPr="0042490D" w:rsidRDefault="00FA3CC5" w:rsidP="009207A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2490D">
        <w:rPr>
          <w:rFonts w:ascii="Times New Roman" w:hAnsi="Times New Roman" w:cs="Times New Roman"/>
        </w:rPr>
        <w:t xml:space="preserve">         1.2.7.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FA3CC5" w:rsidRPr="0042490D" w:rsidRDefault="00FA3CC5" w:rsidP="00B64120">
      <w:pPr>
        <w:autoSpaceDE w:val="0"/>
        <w:autoSpaceDN w:val="0"/>
        <w:adjustRightInd w:val="0"/>
        <w:jc w:val="both"/>
      </w:pPr>
      <w:r w:rsidRPr="0042490D">
        <w:t xml:space="preserve">         1.2.8. Иные полномочия в сфере внешнего муниципального финансового контроля, установленные федеральными законами, законами Оренбургской области, Уставом сельского поселения и муниципальными правовыми актами Совета депутатов сельского поселения.</w:t>
      </w:r>
    </w:p>
    <w:p w:rsidR="00FA3CC5" w:rsidRPr="0042490D" w:rsidRDefault="00FA3CC5" w:rsidP="00932AE4">
      <w:pPr>
        <w:autoSpaceDE w:val="0"/>
        <w:ind w:firstLine="540"/>
        <w:jc w:val="both"/>
      </w:pPr>
      <w:r w:rsidRPr="0042490D">
        <w:t xml:space="preserve">1.3. Контрольно-счетная палата муниципального образования Сакмарский район реализует мероприятия по осуществлению внешнего муниципального финансового контроля в сельском поселении </w:t>
      </w:r>
      <w:r w:rsidRPr="00FC6345">
        <w:rPr>
          <w:noProof/>
        </w:rPr>
        <w:t xml:space="preserve">Каменский сельсовет </w:t>
      </w:r>
      <w:r>
        <w:t>.</w:t>
      </w:r>
      <w:r w:rsidRPr="0042490D">
        <w:t xml:space="preserve"> </w:t>
      </w:r>
    </w:p>
    <w:p w:rsidR="00FA3CC5" w:rsidRPr="0042490D" w:rsidRDefault="00FA3CC5" w:rsidP="00932AE4">
      <w:pPr>
        <w:autoSpaceDE w:val="0"/>
        <w:autoSpaceDN w:val="0"/>
        <w:adjustRightInd w:val="0"/>
        <w:ind w:firstLine="540"/>
        <w:jc w:val="both"/>
        <w:outlineLvl w:val="0"/>
      </w:pPr>
      <w:r w:rsidRPr="0042490D">
        <w:t xml:space="preserve">1.4. Деятельность </w:t>
      </w:r>
      <w:r>
        <w:t>КСП</w:t>
      </w:r>
      <w:r w:rsidRPr="0042490D">
        <w:t xml:space="preserve"> по осуществлению внешнего муниципального финансового контроля в сельском поселении основывается на принципах законности, объективности, эффективности, независимости и гласности.</w:t>
      </w:r>
    </w:p>
    <w:p w:rsidR="00FA3CC5" w:rsidRPr="0042490D" w:rsidRDefault="00FA3CC5" w:rsidP="00932AE4">
      <w:pPr>
        <w:autoSpaceDE w:val="0"/>
        <w:autoSpaceDN w:val="0"/>
        <w:adjustRightInd w:val="0"/>
        <w:ind w:firstLine="540"/>
        <w:jc w:val="both"/>
        <w:outlineLvl w:val="0"/>
      </w:pPr>
      <w:r w:rsidRPr="0042490D">
        <w:t xml:space="preserve">1.5. Внешний муниципальный финансовый контроль в сельском поселении осуществляется </w:t>
      </w:r>
      <w:r>
        <w:t>КСП</w:t>
      </w:r>
      <w:r w:rsidRPr="0042490D">
        <w:t xml:space="preserve"> в форме контрольных или экспертно-аналитических мероприятий.</w:t>
      </w:r>
    </w:p>
    <w:p w:rsidR="00FA3CC5" w:rsidRPr="0042490D" w:rsidRDefault="00FA3CC5" w:rsidP="00932AE4">
      <w:pPr>
        <w:autoSpaceDE w:val="0"/>
        <w:autoSpaceDN w:val="0"/>
        <w:adjustRightInd w:val="0"/>
        <w:ind w:firstLine="540"/>
        <w:jc w:val="both"/>
        <w:outlineLvl w:val="0"/>
      </w:pPr>
      <w:r w:rsidRPr="0042490D">
        <w:t xml:space="preserve">1.6. Контрольно-счетная палата муниципального образования Сакмарский район при осуществлении внешнего муниципального финансового контроля в сельском поселении руководствуется </w:t>
      </w:r>
      <w:hyperlink r:id="rId6" w:history="1">
        <w:r w:rsidRPr="0042490D">
          <w:t>Конституцией</w:t>
        </w:r>
      </w:hyperlink>
      <w:r w:rsidRPr="0042490D">
        <w:t xml:space="preserve"> Российской Федерации, законодательством Российской Федерации, законодательством </w:t>
      </w:r>
      <w:r>
        <w:t>Оренбургской области</w:t>
      </w:r>
      <w:r w:rsidRPr="0042490D">
        <w:t>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:rsidR="00FA3CC5" w:rsidRPr="0042490D" w:rsidRDefault="00FA3CC5" w:rsidP="009138AE">
      <w:pPr>
        <w:autoSpaceDE w:val="0"/>
        <w:autoSpaceDN w:val="0"/>
        <w:adjustRightInd w:val="0"/>
        <w:ind w:firstLine="540"/>
        <w:jc w:val="both"/>
        <w:outlineLvl w:val="0"/>
      </w:pPr>
      <w:r w:rsidRPr="0042490D">
        <w:t>1.7. Контрольно-счетная палата муниципального образования Сакмарский район при осуществлении внешнего муниципального финансового контроля в сельском поселении осуществляет свою деятельность на основе планов, которые разрабатываются и утверждаются Контрольно-счетной палатой муниципального образования Сакмарский район самостоятельно.</w:t>
      </w:r>
    </w:p>
    <w:p w:rsidR="00FA3CC5" w:rsidRPr="0042490D" w:rsidRDefault="00FA3CC5" w:rsidP="00932AE4">
      <w:pPr>
        <w:autoSpaceDE w:val="0"/>
        <w:autoSpaceDN w:val="0"/>
        <w:adjustRightInd w:val="0"/>
        <w:ind w:firstLine="540"/>
        <w:jc w:val="both"/>
        <w:outlineLvl w:val="0"/>
      </w:pPr>
      <w:r w:rsidRPr="0042490D">
        <w:t>1.8. В течение срока действия настоящего Со</w:t>
      </w:r>
      <w:r>
        <w:t>глашения председатель КСП</w:t>
      </w:r>
      <w:r w:rsidRPr="0042490D">
        <w:t xml:space="preserve"> вправе участвовать в заседаниях Совета депутатов сельского поселения и в заседаниях иных органов местного самоуправления, а также в заседаниях комитетов, комиссий и рабочих групп, создаваемых Советом депутатов сельского поселения.</w:t>
      </w:r>
    </w:p>
    <w:p w:rsidR="00FA3CC5" w:rsidRPr="0042490D" w:rsidRDefault="00FA3CC5" w:rsidP="00B64120">
      <w:pPr>
        <w:autoSpaceDE w:val="0"/>
        <w:autoSpaceDN w:val="0"/>
        <w:adjustRightInd w:val="0"/>
        <w:jc w:val="both"/>
      </w:pPr>
    </w:p>
    <w:p w:rsidR="00FA3CC5" w:rsidRPr="0042490D" w:rsidRDefault="00FA3CC5" w:rsidP="00B84272">
      <w:pPr>
        <w:autoSpaceDE w:val="0"/>
        <w:autoSpaceDN w:val="0"/>
        <w:adjustRightInd w:val="0"/>
        <w:jc w:val="both"/>
      </w:pPr>
      <w:r w:rsidRPr="0042490D">
        <w:t xml:space="preserve">    </w:t>
      </w:r>
    </w:p>
    <w:p w:rsidR="00FA3CC5" w:rsidRPr="0042490D" w:rsidRDefault="00FA3CC5" w:rsidP="009B6339">
      <w:pPr>
        <w:ind w:firstLine="540"/>
        <w:jc w:val="center"/>
      </w:pPr>
      <w:r w:rsidRPr="0042490D">
        <w:t>2. Финансовое обеспечение передаваемых полномочий</w:t>
      </w:r>
    </w:p>
    <w:p w:rsidR="00FA3CC5" w:rsidRPr="0042490D" w:rsidRDefault="00FA3CC5" w:rsidP="00011B61">
      <w:pPr>
        <w:ind w:firstLine="540"/>
        <w:jc w:val="both"/>
      </w:pPr>
      <w:r w:rsidRPr="0042490D">
        <w:t xml:space="preserve">2.1. Осуществление </w:t>
      </w:r>
      <w:r>
        <w:t>КСП</w:t>
      </w:r>
      <w:r w:rsidRPr="0042490D">
        <w:t xml:space="preserve"> передаваемых полномочий происходит за счёт иных межбюджетных трансфертов, передаваемых из бюджета поселения в бюджет муниципального района в соответствии с Бюджетным кодексом Российской Федерации.</w:t>
      </w:r>
    </w:p>
    <w:p w:rsidR="00FA3CC5" w:rsidRPr="0042490D" w:rsidRDefault="00FA3CC5" w:rsidP="00011B61">
      <w:pPr>
        <w:ind w:firstLine="540"/>
        <w:jc w:val="both"/>
      </w:pPr>
      <w:r w:rsidRPr="0042490D">
        <w:t xml:space="preserve">2.2. Стороны определяют объём межбюджетных трансфертов, необходимых для осуществления передаваемых полномочий, в </w:t>
      </w:r>
      <w:r>
        <w:t>соответствии с методикой расчета иных межбюджетных трансфертов</w:t>
      </w:r>
      <w:r w:rsidRPr="0042490D">
        <w:t xml:space="preserve">. Расчет произведен исходя из действующего на момент подписания Соглашения должностного оклада инспектора  контрольно-счетной палаты и расходов, связанных с исполнением полномочий (содержание  инспектора (заработная плата с отчислениями); приобретение и ремонт оргтехники; расходы по содержанию имущества; приобретение канцелярских товаров; расходы, связанные с обучением). В случае увеличения расходов по осуществлению переданных полномочий в течение финансового года объём иных межбюджетных трансфертов может быть увеличен. На увеличение объёма иных межбюджетных трансфертов Сторонами должно быть заключено дополнительное </w:t>
      </w:r>
      <w:r>
        <w:t>с</w:t>
      </w:r>
      <w:r w:rsidRPr="0042490D">
        <w:t>оглашение. Дополнительный объём межбюджетных трансфертов перечисляется в сроки, установленные дополнительным соглашением.</w:t>
      </w:r>
    </w:p>
    <w:p w:rsidR="00FA3CC5" w:rsidRDefault="00FA3CC5" w:rsidP="007E780D">
      <w:pPr>
        <w:jc w:val="both"/>
      </w:pPr>
      <w:r w:rsidRPr="0042490D">
        <w:t xml:space="preserve">         2.3. </w:t>
      </w:r>
      <w:r w:rsidRPr="00CC573A">
        <w:t xml:space="preserve">Объём иных межбюджетных трансфертов на осуществление </w:t>
      </w:r>
      <w:r>
        <w:t>полномочий на 2020 год</w:t>
      </w:r>
      <w:r w:rsidRPr="00CC573A">
        <w:t xml:space="preserve"> из бюджета поселения в бюджет муниципального образования Сакмарский район составляет  </w:t>
      </w:r>
      <w:r w:rsidRPr="00FC6345">
        <w:rPr>
          <w:noProof/>
        </w:rPr>
        <w:t>5700</w:t>
      </w:r>
      <w:r w:rsidRPr="00CC573A">
        <w:t xml:space="preserve"> рублей.</w:t>
      </w:r>
      <w:r w:rsidRPr="0042490D">
        <w:t xml:space="preserve"> Расчет произведен в соответствии с методикой расчета объема иных межбюджетных трансфертов, предоставляемых из бюджетов поселений бюджету муниципального образования Сакмарский район Оренбургской области на осуществление части полномочий поселения по осуществлению внешнего муниципального финансового контроля. </w:t>
      </w:r>
    </w:p>
    <w:p w:rsidR="00FA3CC5" w:rsidRPr="001C7A80" w:rsidRDefault="00FA3CC5" w:rsidP="001C7A80">
      <w:pPr>
        <w:shd w:val="clear" w:color="auto" w:fill="FFFFFF"/>
        <w:jc w:val="both"/>
        <w:rPr>
          <w:color w:val="000000"/>
        </w:rPr>
      </w:pPr>
      <w:r>
        <w:t xml:space="preserve">         </w:t>
      </w:r>
      <w:r w:rsidRPr="00777702">
        <w:t xml:space="preserve">2.4. </w:t>
      </w:r>
      <w:r w:rsidRPr="00777702">
        <w:rPr>
          <w:color w:val="000000"/>
        </w:rPr>
        <w:t xml:space="preserve">Объём иных межбюджетных трансфертов на очередной финансовый год определяется на основании расчета, произведенного </w:t>
      </w:r>
      <w:r>
        <w:t>представительным органом муниципального района</w:t>
      </w:r>
      <w:r w:rsidRPr="00777702">
        <w:rPr>
          <w:color w:val="000000"/>
        </w:rPr>
        <w:t>. Расчетный объём иных межбюджетных трансфертов на очередной финансовый год, определенный в соответствии с</w:t>
      </w:r>
      <w:r w:rsidRPr="00777702">
        <w:t xml:space="preserve"> утвержденной методикой расчета объема иных межбюджетных трансфертов</w:t>
      </w:r>
      <w:r w:rsidRPr="00777702">
        <w:rPr>
          <w:color w:val="000000"/>
        </w:rPr>
        <w:t xml:space="preserve">, КСП доводит </w:t>
      </w:r>
      <w:r w:rsidRPr="00777702">
        <w:t>объем иных межбюджетных трансфертов</w:t>
      </w:r>
      <w:r w:rsidRPr="00777702">
        <w:rPr>
          <w:color w:val="000000"/>
        </w:rPr>
        <w:t xml:space="preserve"> до представительного органа поселения за 2 месяца до начала очередного года.</w:t>
      </w:r>
    </w:p>
    <w:p w:rsidR="00FA3CC5" w:rsidRPr="001C7A80" w:rsidRDefault="00FA3CC5" w:rsidP="00011B61">
      <w:pPr>
        <w:ind w:firstLine="540"/>
        <w:jc w:val="both"/>
      </w:pPr>
      <w:r w:rsidRPr="0042490D">
        <w:t xml:space="preserve"> 2.</w:t>
      </w:r>
      <w:r>
        <w:t>5</w:t>
      </w:r>
      <w:r w:rsidRPr="0042490D">
        <w:t xml:space="preserve">. Формирование, перечисление, учёт иных межбюджетных трансфертов на реализацию полномочий, указанных в разделе 1 настоящего </w:t>
      </w:r>
      <w:r w:rsidRPr="001C7A80">
        <w:t xml:space="preserve">Соглашения, осуществляется в соответствии с бюджетным законодательством Российской Федерации. Иные межбюджетные трансферты зачисляются в </w:t>
      </w:r>
      <w:r>
        <w:t>б</w:t>
      </w:r>
      <w:r w:rsidRPr="001C7A80">
        <w:t>юджет муниципального района по соответствующему коду бюджетной классификации доходов</w:t>
      </w:r>
      <w:r>
        <w:t>.</w:t>
      </w:r>
    </w:p>
    <w:p w:rsidR="00FA3CC5" w:rsidRPr="0042490D" w:rsidRDefault="00FA3CC5" w:rsidP="00011B61">
      <w:pPr>
        <w:ind w:firstLine="540"/>
        <w:jc w:val="both"/>
      </w:pPr>
      <w:r w:rsidRPr="001C7A80">
        <w:t xml:space="preserve"> 2.6. Остаток неиспользованных в текущем финансовом году денежных</w:t>
      </w:r>
      <w:r w:rsidRPr="0042490D">
        <w:t xml:space="preserve"> средств подлежит возврату в бюджет поселения в течение первых 10 рабочих дней следующего года.</w:t>
      </w:r>
    </w:p>
    <w:p w:rsidR="00FA3CC5" w:rsidRPr="0042490D" w:rsidRDefault="00FA3CC5" w:rsidP="00011B61">
      <w:pPr>
        <w:ind w:firstLine="540"/>
        <w:jc w:val="both"/>
      </w:pPr>
    </w:p>
    <w:p w:rsidR="00FA3CC5" w:rsidRPr="0042490D" w:rsidRDefault="00FA3CC5" w:rsidP="00BB623D">
      <w:pPr>
        <w:ind w:firstLine="540"/>
        <w:jc w:val="center"/>
      </w:pPr>
      <w:r w:rsidRPr="0042490D">
        <w:t>3. Права и обязанности сторон</w:t>
      </w:r>
    </w:p>
    <w:p w:rsidR="00FA3CC5" w:rsidRPr="002637EF" w:rsidRDefault="00FA3CC5" w:rsidP="00011B61">
      <w:pPr>
        <w:ind w:firstLine="540"/>
        <w:jc w:val="both"/>
      </w:pPr>
      <w:r w:rsidRPr="0042490D">
        <w:t xml:space="preserve"> 3.1. Представительный орган </w:t>
      </w:r>
      <w:r w:rsidRPr="002637EF">
        <w:t>поселения:</w:t>
      </w:r>
    </w:p>
    <w:p w:rsidR="00FA3CC5" w:rsidRPr="00F32201" w:rsidRDefault="00FA3CC5" w:rsidP="008C018F">
      <w:pPr>
        <w:jc w:val="both"/>
      </w:pPr>
      <w:r w:rsidRPr="00F32201">
        <w:t>- рассматривает заключения и представления по результатам проведения контрольных мероприятий</w:t>
      </w:r>
      <w:r>
        <w:t>.</w:t>
      </w:r>
    </w:p>
    <w:p w:rsidR="00FA3CC5" w:rsidRPr="002637EF" w:rsidRDefault="00FA3CC5" w:rsidP="008C018F">
      <w:pPr>
        <w:jc w:val="both"/>
        <w:rPr>
          <w:highlight w:val="cyan"/>
        </w:rPr>
      </w:pPr>
      <w:r w:rsidRPr="00F32201">
        <w:t xml:space="preserve">          3.1.1. Глава</w:t>
      </w:r>
      <w:r w:rsidRPr="006B130F">
        <w:t xml:space="preserve"> </w:t>
      </w:r>
      <w:r>
        <w:t>муниципального образования</w:t>
      </w:r>
      <w:r w:rsidRPr="006B130F">
        <w:t xml:space="preserve"> сельского поселения</w:t>
      </w:r>
      <w:r w:rsidRPr="002637EF">
        <w:t>:</w:t>
      </w:r>
    </w:p>
    <w:p w:rsidR="00FA3CC5" w:rsidRPr="00E55B60" w:rsidRDefault="00FA3CC5" w:rsidP="008C018F">
      <w:pPr>
        <w:jc w:val="both"/>
      </w:pPr>
      <w:r w:rsidRPr="00E55B60">
        <w:t>- самостоятельно предоставляет документы на проверку без запроса КСП;</w:t>
      </w:r>
    </w:p>
    <w:p w:rsidR="00FA3CC5" w:rsidRPr="008C018F" w:rsidRDefault="00FA3CC5" w:rsidP="008C018F">
      <w:pPr>
        <w:jc w:val="both"/>
      </w:pPr>
      <w:r w:rsidRPr="00E55B60">
        <w:t>- предоставляет по запросам КСП информацию, документы, и материалы, необходимые для проведения контрольных и экспертно-аналитических мероприятий;</w:t>
      </w:r>
    </w:p>
    <w:p w:rsidR="00FA3CC5" w:rsidRPr="008C018F" w:rsidRDefault="00FA3CC5" w:rsidP="008C018F">
      <w:pPr>
        <w:jc w:val="both"/>
      </w:pPr>
      <w:r w:rsidRPr="008C018F">
        <w:t>- имеет право получать информацию о результатах проведенных контрольных и экспертно-аналитических мероприятий;</w:t>
      </w:r>
    </w:p>
    <w:p w:rsidR="00FA3CC5" w:rsidRDefault="00FA3CC5" w:rsidP="00EC2858">
      <w:pPr>
        <w:jc w:val="both"/>
      </w:pPr>
      <w:r w:rsidRPr="008C018F">
        <w:t>- производит перечисление межбюджетных трансфертов, предназначенных для исполнения переданных полномочий, равными долями в</w:t>
      </w:r>
      <w:r>
        <w:t xml:space="preserve"> следующие сроки</w:t>
      </w:r>
      <w:r w:rsidRPr="00EC2858">
        <w:t>:</w:t>
      </w:r>
      <w:r>
        <w:t xml:space="preserve"> </w:t>
      </w:r>
      <w:r w:rsidRPr="00E55B60">
        <w:t>до 01.02.20</w:t>
      </w:r>
      <w:r>
        <w:t>20</w:t>
      </w:r>
      <w:r w:rsidRPr="00E55B60">
        <w:t>г., до 14.04.20</w:t>
      </w:r>
      <w:r>
        <w:t>20</w:t>
      </w:r>
      <w:r w:rsidRPr="00E55B60">
        <w:t>г., до 14.07.20</w:t>
      </w:r>
      <w:r>
        <w:t>20</w:t>
      </w:r>
      <w:r w:rsidRPr="00E55B60">
        <w:t>г., до 14.10.20</w:t>
      </w:r>
      <w:r>
        <w:t>20</w:t>
      </w:r>
      <w:r w:rsidRPr="00E55B60">
        <w:t>г. равными долями от объёма  иных межбюджетных трансфертов.</w:t>
      </w:r>
      <w:r>
        <w:t xml:space="preserve"> </w:t>
      </w:r>
    </w:p>
    <w:p w:rsidR="00FA3CC5" w:rsidRPr="008C018F" w:rsidRDefault="00FA3CC5" w:rsidP="00EC2858">
      <w:pPr>
        <w:ind w:firstLine="567"/>
        <w:jc w:val="both"/>
      </w:pPr>
    </w:p>
    <w:p w:rsidR="00FA3CC5" w:rsidRDefault="00FA3CC5" w:rsidP="008C018F">
      <w:pPr>
        <w:jc w:val="both"/>
      </w:pPr>
      <w:r w:rsidRPr="008C018F">
        <w:t xml:space="preserve">. </w:t>
      </w:r>
    </w:p>
    <w:p w:rsidR="00FA3CC5" w:rsidRDefault="00FA3CC5" w:rsidP="008C018F">
      <w:pPr>
        <w:jc w:val="both"/>
      </w:pPr>
      <w:r>
        <w:t xml:space="preserve">          3.2. Сроки представления документов в КСП</w:t>
      </w:r>
      <w:r w:rsidRPr="00EE0F4D">
        <w:t>:</w:t>
      </w:r>
    </w:p>
    <w:p w:rsidR="00FA3CC5" w:rsidRPr="006B130F" w:rsidRDefault="00FA3CC5" w:rsidP="00EE0F4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B130F">
        <w:rPr>
          <w:rFonts w:ascii="Times New Roman" w:hAnsi="Times New Roman" w:cs="Times New Roman"/>
        </w:rPr>
        <w:t xml:space="preserve">- ежеквартальный отчет об исполнении бюджета поселения предоставляется в КСП в течение 3 рабочих дней после утверждения главой </w:t>
      </w:r>
      <w:r>
        <w:rPr>
          <w:rFonts w:ascii="Times New Roman" w:hAnsi="Times New Roman" w:cs="Times New Roman"/>
        </w:rPr>
        <w:t>муниципального образования</w:t>
      </w:r>
      <w:r w:rsidRPr="006B130F">
        <w:rPr>
          <w:rFonts w:ascii="Times New Roman" w:hAnsi="Times New Roman" w:cs="Times New Roman"/>
        </w:rPr>
        <w:t xml:space="preserve"> сельского поселения;</w:t>
      </w:r>
    </w:p>
    <w:p w:rsidR="00FA3CC5" w:rsidRPr="006B130F" w:rsidRDefault="00FA3CC5" w:rsidP="00EE0F4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B130F">
        <w:rPr>
          <w:rFonts w:ascii="Times New Roman" w:hAnsi="Times New Roman" w:cs="Times New Roman"/>
        </w:rPr>
        <w:t xml:space="preserve">          - проект бюджета поселения предоставляется администрацией сельского поселения в КСП в сроки</w:t>
      </w:r>
      <w:r>
        <w:rPr>
          <w:rFonts w:ascii="Times New Roman" w:hAnsi="Times New Roman" w:cs="Times New Roman"/>
        </w:rPr>
        <w:t>,</w:t>
      </w:r>
      <w:r w:rsidRPr="006B130F">
        <w:rPr>
          <w:rFonts w:ascii="Times New Roman" w:hAnsi="Times New Roman" w:cs="Times New Roman"/>
        </w:rPr>
        <w:t xml:space="preserve"> установленные БК РФ;</w:t>
      </w:r>
    </w:p>
    <w:p w:rsidR="00FA3CC5" w:rsidRPr="00EE0F4D" w:rsidRDefault="00FA3CC5" w:rsidP="00EE0F4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highlight w:val="green"/>
        </w:rPr>
      </w:pPr>
      <w:r w:rsidRPr="006B130F">
        <w:rPr>
          <w:rFonts w:ascii="Times New Roman" w:hAnsi="Times New Roman" w:cs="Times New Roman"/>
        </w:rPr>
        <w:t xml:space="preserve">          - </w:t>
      </w:r>
      <w:r w:rsidRPr="00E55B60">
        <w:rPr>
          <w:rFonts w:ascii="Times New Roman" w:hAnsi="Times New Roman" w:cs="Times New Roman"/>
        </w:rPr>
        <w:t>годовой отчет бюджета поселения представляется администрацией сельского поселения в КСП</w:t>
      </w:r>
      <w:r>
        <w:rPr>
          <w:rFonts w:ascii="Times New Roman" w:hAnsi="Times New Roman" w:cs="Times New Roman"/>
        </w:rPr>
        <w:t xml:space="preserve"> в сроки, установленные в Положении о бюджетном процессе в сельском поселении.</w:t>
      </w:r>
    </w:p>
    <w:p w:rsidR="00FA3CC5" w:rsidRPr="008C018F" w:rsidRDefault="00FA3CC5" w:rsidP="00011B61">
      <w:pPr>
        <w:ind w:firstLine="540"/>
        <w:jc w:val="both"/>
      </w:pPr>
      <w:r w:rsidRPr="008C018F">
        <w:t>3.</w:t>
      </w:r>
      <w:r>
        <w:t>3</w:t>
      </w:r>
      <w:r w:rsidRPr="008C018F">
        <w:t>. Контрольно-счетная палата</w:t>
      </w:r>
      <w:r>
        <w:t xml:space="preserve"> муниципального образования Сакмарский район обязана</w:t>
      </w:r>
      <w:r w:rsidRPr="008C018F">
        <w:t>:</w:t>
      </w:r>
    </w:p>
    <w:p w:rsidR="00FA3CC5" w:rsidRDefault="00FA3CC5" w:rsidP="008C018F">
      <w:pPr>
        <w:jc w:val="both"/>
      </w:pPr>
      <w:r>
        <w:t xml:space="preserve">          </w:t>
      </w:r>
      <w:r w:rsidRPr="008C018F">
        <w:t>- осуществлят</w:t>
      </w:r>
      <w:r>
        <w:t>ь</w:t>
      </w:r>
      <w:r w:rsidRPr="008C018F">
        <w:t xml:space="preserve"> полномочия, переданные в соответствии с пунктом 1.2. настоящего Соглашения, в соответствии с законодательством Российской Федерации;</w:t>
      </w:r>
    </w:p>
    <w:p w:rsidR="00FA3CC5" w:rsidRPr="008C018F" w:rsidRDefault="00FA3CC5" w:rsidP="008C018F">
      <w:pPr>
        <w:jc w:val="both"/>
      </w:pPr>
      <w:r>
        <w:t xml:space="preserve">          - </w:t>
      </w:r>
      <w:r w:rsidRPr="00827702">
        <w:t>осуществлять внешний муниципальный финансовый контроль в форме контрольных или экспертно-аналитических мероприяти</w:t>
      </w:r>
      <w:r>
        <w:t>й</w:t>
      </w:r>
      <w:r w:rsidRPr="00827702">
        <w:t>, объективно и достоверно отражать их результаты в соответствующих актах, отчетах или заключениях;</w:t>
      </w:r>
    </w:p>
    <w:p w:rsidR="00FA3CC5" w:rsidRDefault="00FA3CC5" w:rsidP="008C018F">
      <w:pPr>
        <w:jc w:val="both"/>
      </w:pPr>
      <w:r>
        <w:t xml:space="preserve">           </w:t>
      </w:r>
      <w:r w:rsidRPr="008C018F">
        <w:t>- обеспечит</w:t>
      </w:r>
      <w:r>
        <w:t>ь</w:t>
      </w:r>
      <w:r w:rsidRPr="008C018F">
        <w:t xml:space="preserve"> целевое использование межбюджетных трансфертов.</w:t>
      </w:r>
    </w:p>
    <w:p w:rsidR="00FA3CC5" w:rsidRDefault="00FA3CC5" w:rsidP="008C018F">
      <w:pPr>
        <w:jc w:val="both"/>
      </w:pPr>
      <w:r>
        <w:t xml:space="preserve">          3.4. Срок подготовки заключений по </w:t>
      </w:r>
      <w:r w:rsidRPr="0042490D">
        <w:t>результатам проведения контрольных мероприятий</w:t>
      </w:r>
      <w:r>
        <w:t xml:space="preserve"> составляет 10 дней.</w:t>
      </w:r>
    </w:p>
    <w:p w:rsidR="00FA3CC5" w:rsidRPr="008C018F" w:rsidRDefault="00FA3CC5" w:rsidP="003C3C20">
      <w:pPr>
        <w:jc w:val="both"/>
      </w:pPr>
      <w:r>
        <w:t xml:space="preserve">         </w:t>
      </w:r>
    </w:p>
    <w:p w:rsidR="00FA3CC5" w:rsidRPr="008C018F" w:rsidRDefault="00FA3CC5" w:rsidP="00BB623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>4. Срок осуществления полномочий</w:t>
      </w:r>
    </w:p>
    <w:p w:rsidR="00FA3CC5" w:rsidRDefault="00FA3CC5" w:rsidP="00011B61">
      <w:pPr>
        <w:jc w:val="both"/>
      </w:pPr>
      <w:r w:rsidRPr="008C018F">
        <w:t xml:space="preserve">        </w:t>
      </w:r>
      <w:r w:rsidRPr="00777702">
        <w:t>4.1. Соглашение</w:t>
      </w:r>
      <w:r w:rsidRPr="008C018F">
        <w:t xml:space="preserve"> заключено и действует </w:t>
      </w:r>
      <w:r>
        <w:t xml:space="preserve"> с 01 января 2020 года  </w:t>
      </w:r>
      <w:r w:rsidRPr="008C018F">
        <w:t>до 31 декабря 20</w:t>
      </w:r>
      <w:r>
        <w:t>20</w:t>
      </w:r>
      <w:r w:rsidRPr="008C018F">
        <w:t xml:space="preserve"> года.        </w:t>
      </w:r>
      <w:r>
        <w:t xml:space="preserve"> </w:t>
      </w:r>
    </w:p>
    <w:p w:rsidR="00FA3CC5" w:rsidRPr="008C018F" w:rsidRDefault="00FA3CC5" w:rsidP="00011B61">
      <w:pPr>
        <w:jc w:val="both"/>
      </w:pPr>
      <w:r>
        <w:t xml:space="preserve">        </w:t>
      </w:r>
      <w:r w:rsidRPr="008C018F"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FA3CC5" w:rsidRPr="008C018F" w:rsidRDefault="00FA3CC5" w:rsidP="00011B61">
      <w:pPr>
        <w:jc w:val="both"/>
      </w:pPr>
      <w:r w:rsidRPr="008C018F">
        <w:t xml:space="preserve">        4.3. Уведомление о расторжении настоящего Соглашения в одностороннем порядке направляется другой стороне в письменном виде за </w:t>
      </w:r>
      <w:r>
        <w:t>3</w:t>
      </w:r>
      <w:r w:rsidRPr="008C018F">
        <w:t>0 дней до предполагаемой даты расторжения Соглашения.</w:t>
      </w:r>
    </w:p>
    <w:p w:rsidR="00FA3CC5" w:rsidRPr="008C018F" w:rsidRDefault="00FA3CC5" w:rsidP="00011B61">
      <w:pPr>
        <w:jc w:val="both"/>
      </w:pPr>
    </w:p>
    <w:p w:rsidR="00FA3CC5" w:rsidRPr="008C018F" w:rsidRDefault="00FA3CC5" w:rsidP="00BB623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5. Основания и порядок прекращения </w:t>
      </w:r>
      <w:r>
        <w:rPr>
          <w:rFonts w:ascii="Times New Roman" w:hAnsi="Times New Roman" w:cs="Times New Roman"/>
        </w:rPr>
        <w:t>С</w:t>
      </w:r>
      <w:r w:rsidRPr="008C018F">
        <w:rPr>
          <w:rFonts w:ascii="Times New Roman" w:hAnsi="Times New Roman" w:cs="Times New Roman"/>
        </w:rPr>
        <w:t>оглашения</w:t>
      </w:r>
    </w:p>
    <w:p w:rsidR="00FA3CC5" w:rsidRPr="008C018F" w:rsidRDefault="00FA3CC5" w:rsidP="00BB623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5.1.    Настоящее </w:t>
      </w:r>
      <w:r>
        <w:rPr>
          <w:rFonts w:ascii="Times New Roman" w:hAnsi="Times New Roman" w:cs="Times New Roman"/>
        </w:rPr>
        <w:t>С</w:t>
      </w:r>
      <w:r w:rsidRPr="008C018F">
        <w:rPr>
          <w:rFonts w:ascii="Times New Roman" w:hAnsi="Times New Roman" w:cs="Times New Roman"/>
        </w:rPr>
        <w:t>оглашение может быть досрочно прекращено: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5.1.1. по соглашению Сторон;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5.1.2. в одностороннем  порядке без обращения в суд в случае:                                           </w:t>
      </w:r>
      <w:r w:rsidRPr="008C018F">
        <w:rPr>
          <w:rFonts w:ascii="Times New Roman" w:hAnsi="Times New Roman" w:cs="Times New Roman"/>
        </w:rPr>
        <w:br/>
        <w:t xml:space="preserve">      - изменения действующего федерального законодательства или законодательства, в связи с которым реализация переданных полномочий становится невозможной;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- просрочки перечисления иных межбюджетных трансфертов, более чем 30 дней; 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5.2.   Уведомление о расторжении настоящего Соглашения в одностороннем порядке по указанным основаниям направляется другой Стороне в письменно</w:t>
      </w:r>
      <w:r>
        <w:rPr>
          <w:rFonts w:ascii="Times New Roman" w:hAnsi="Times New Roman" w:cs="Times New Roman"/>
        </w:rPr>
        <w:t>й</w:t>
      </w:r>
      <w:r w:rsidRPr="008C018F">
        <w:rPr>
          <w:rFonts w:ascii="Times New Roman" w:hAnsi="Times New Roman" w:cs="Times New Roman"/>
        </w:rPr>
        <w:t xml:space="preserve"> форме. Соглашение считается расторгнутым по истечении </w:t>
      </w:r>
      <w:r>
        <w:rPr>
          <w:rFonts w:ascii="Times New Roman" w:hAnsi="Times New Roman" w:cs="Times New Roman"/>
        </w:rPr>
        <w:t>3</w:t>
      </w:r>
      <w:r w:rsidRPr="008C018F">
        <w:rPr>
          <w:rFonts w:ascii="Times New Roman" w:hAnsi="Times New Roman" w:cs="Times New Roman"/>
        </w:rPr>
        <w:t>0 дней с даты направления указанного уведомления.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5.3. При расторжении настоящего Соглашения неиспользованные иные межбюджетные трансферты подлежат возврату в бюджет поселения.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5.4.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FA3CC5" w:rsidRPr="008C018F" w:rsidRDefault="00FA3CC5" w:rsidP="00011B61">
      <w:pPr>
        <w:jc w:val="both"/>
      </w:pPr>
    </w:p>
    <w:p w:rsidR="00FA3CC5" w:rsidRPr="008C018F" w:rsidRDefault="00FA3CC5" w:rsidP="00142DE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>6. Порядок разрешения споров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 6.1.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FA3CC5" w:rsidRPr="008C018F" w:rsidRDefault="00FA3CC5" w:rsidP="00F904E8">
      <w:pPr>
        <w:ind w:firstLine="540"/>
        <w:jc w:val="center"/>
      </w:pPr>
    </w:p>
    <w:p w:rsidR="00FA3CC5" w:rsidRPr="008C018F" w:rsidRDefault="00FA3CC5" w:rsidP="00F904E8">
      <w:pPr>
        <w:ind w:firstLine="540"/>
        <w:jc w:val="center"/>
      </w:pPr>
      <w:r w:rsidRPr="008C018F">
        <w:t>7. Ответственность Сторон</w:t>
      </w:r>
    </w:p>
    <w:p w:rsidR="00FA3CC5" w:rsidRPr="008C018F" w:rsidRDefault="00FA3CC5" w:rsidP="00011B61">
      <w:pPr>
        <w:ind w:firstLine="540"/>
        <w:jc w:val="both"/>
      </w:pPr>
      <w:r w:rsidRPr="008C018F">
        <w:t>7.1.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FA3CC5" w:rsidRPr="008C018F" w:rsidRDefault="00FA3CC5" w:rsidP="00011B61">
      <w:pPr>
        <w:ind w:firstLine="540"/>
        <w:jc w:val="both"/>
      </w:pPr>
    </w:p>
    <w:p w:rsidR="00FA3CC5" w:rsidRPr="008C018F" w:rsidRDefault="00FA3CC5" w:rsidP="00CB31F9">
      <w:pPr>
        <w:ind w:firstLine="540"/>
        <w:jc w:val="center"/>
      </w:pPr>
      <w:r w:rsidRPr="008C018F">
        <w:t>8. Заключительные положения</w:t>
      </w:r>
    </w:p>
    <w:p w:rsidR="00FA3CC5" w:rsidRPr="008C018F" w:rsidRDefault="00FA3CC5" w:rsidP="00142D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C018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8C018F">
        <w:rPr>
          <w:rFonts w:ascii="Times New Roman" w:hAnsi="Times New Roman" w:cs="Times New Roman"/>
        </w:rPr>
        <w:t xml:space="preserve"> 8.1.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</w:t>
      </w:r>
    </w:p>
    <w:p w:rsidR="00FA3CC5" w:rsidRPr="008C018F" w:rsidRDefault="00FA3CC5" w:rsidP="00142DE1">
      <w:pPr>
        <w:ind w:firstLine="540"/>
        <w:jc w:val="both"/>
      </w:pPr>
      <w:r w:rsidRPr="008C018F">
        <w:t>8.2. По всем вопросам, не урегулированным настоящим Соглашением, но возникающим в ходе его реализации, стороны Соглашения руководствуются законодательством Российской Федерации.</w:t>
      </w:r>
    </w:p>
    <w:p w:rsidR="00FA3CC5" w:rsidRPr="008C018F" w:rsidRDefault="00FA3CC5" w:rsidP="00142DE1">
      <w:pPr>
        <w:ind w:firstLine="540"/>
        <w:jc w:val="both"/>
      </w:pPr>
      <w:r w:rsidRPr="008C018F">
        <w:t xml:space="preserve">8.3. В случае прекращения действия настоящего Соглашения, начатые и проводимые в соответствии  с ним контрольные и экспертно-аналитические мероприятия, продолжаются до их полного завершения.  </w:t>
      </w:r>
    </w:p>
    <w:p w:rsidR="00FA3CC5" w:rsidRPr="008C018F" w:rsidRDefault="00FA3CC5" w:rsidP="00011B61">
      <w:pPr>
        <w:ind w:firstLine="540"/>
        <w:jc w:val="both"/>
      </w:pPr>
      <w:r w:rsidRPr="008C018F">
        <w:t xml:space="preserve">8.4. Настоящее Соглашение составлено </w:t>
      </w:r>
      <w:r>
        <w:t>в двух экземплярах</w:t>
      </w:r>
      <w:r w:rsidRPr="008C018F">
        <w:t>, имеющих одинаковую юридическую силу, по одному для каждой из Сторон.</w:t>
      </w:r>
    </w:p>
    <w:p w:rsidR="00FA3CC5" w:rsidRPr="008C018F" w:rsidRDefault="00FA3CC5" w:rsidP="00011B61">
      <w:pPr>
        <w:jc w:val="both"/>
      </w:pPr>
    </w:p>
    <w:p w:rsidR="00FA3CC5" w:rsidRDefault="00FA3CC5" w:rsidP="00606646">
      <w:pPr>
        <w:jc w:val="center"/>
      </w:pPr>
      <w:r w:rsidRPr="008C018F">
        <w:t>9</w:t>
      </w:r>
      <w:r w:rsidRPr="008C018F">
        <w:rPr>
          <w:lang w:val="en-US"/>
        </w:rPr>
        <w:t xml:space="preserve">. </w:t>
      </w:r>
      <w:r>
        <w:t>П</w:t>
      </w:r>
      <w:r w:rsidRPr="008C018F">
        <w:t>одписи сторон</w:t>
      </w:r>
    </w:p>
    <w:p w:rsidR="00FA3CC5" w:rsidRPr="008C018F" w:rsidRDefault="00FA3CC5" w:rsidP="00606646">
      <w:pPr>
        <w:jc w:val="center"/>
      </w:pPr>
    </w:p>
    <w:tbl>
      <w:tblPr>
        <w:tblW w:w="9720" w:type="dxa"/>
        <w:tblInd w:w="-106" w:type="dxa"/>
        <w:tblLook w:val="01E0"/>
      </w:tblPr>
      <w:tblGrid>
        <w:gridCol w:w="4860"/>
        <w:gridCol w:w="4860"/>
      </w:tblGrid>
      <w:tr w:rsidR="00FA3CC5" w:rsidRPr="008C018F">
        <w:tc>
          <w:tcPr>
            <w:tcW w:w="4860" w:type="dxa"/>
          </w:tcPr>
          <w:p w:rsidR="00FA3CC5" w:rsidRDefault="00FA3CC5" w:rsidP="00B1076A">
            <w:r>
              <w:t xml:space="preserve">Глава муниципального образования </w:t>
            </w:r>
          </w:p>
          <w:p w:rsidR="00FA3CC5" w:rsidRDefault="00FA3CC5" w:rsidP="00B1076A">
            <w:r w:rsidRPr="00FC6345">
              <w:rPr>
                <w:noProof/>
              </w:rPr>
              <w:t xml:space="preserve">Каменский сельсовет </w:t>
            </w:r>
          </w:p>
          <w:p w:rsidR="00FA3CC5" w:rsidRDefault="00FA3CC5" w:rsidP="000C4BAC">
            <w:pPr>
              <w:jc w:val="both"/>
            </w:pPr>
            <w:r>
              <w:t>Председатель Совета депутатов</w:t>
            </w:r>
          </w:p>
          <w:p w:rsidR="00FA3CC5" w:rsidRPr="008C018F" w:rsidRDefault="00FA3CC5" w:rsidP="000C4BAC">
            <w:pPr>
              <w:jc w:val="both"/>
            </w:pPr>
            <w:r w:rsidRPr="008C018F">
              <w:t xml:space="preserve">                                                                      </w:t>
            </w:r>
          </w:p>
          <w:p w:rsidR="00FA3CC5" w:rsidRPr="008C018F" w:rsidRDefault="00FA3CC5" w:rsidP="000C4BAC">
            <w:pPr>
              <w:jc w:val="both"/>
            </w:pPr>
            <w:r w:rsidRPr="008C018F">
              <w:t xml:space="preserve">_____________ </w:t>
            </w:r>
            <w:r w:rsidRPr="00FC6345">
              <w:rPr>
                <w:noProof/>
              </w:rPr>
              <w:t>В.М.Напольнов</w:t>
            </w:r>
            <w:r w:rsidRPr="008C018F">
              <w:t xml:space="preserve">                    </w:t>
            </w:r>
          </w:p>
          <w:p w:rsidR="00FA3CC5" w:rsidRPr="008C018F" w:rsidRDefault="00FA3CC5" w:rsidP="000C4BAC">
            <w:pPr>
              <w:jc w:val="both"/>
            </w:pPr>
            <w:r w:rsidRPr="008C018F">
              <w:t xml:space="preserve">м.п.                                                                           </w:t>
            </w:r>
          </w:p>
          <w:p w:rsidR="00FA3CC5" w:rsidRPr="008C018F" w:rsidRDefault="00FA3CC5" w:rsidP="00386EEF">
            <w:r w:rsidRPr="008C018F">
              <w:t xml:space="preserve">           «</w:t>
            </w:r>
            <w:r>
              <w:t>___</w:t>
            </w:r>
            <w:r w:rsidRPr="008C018F">
              <w:t>»</w:t>
            </w:r>
            <w:r>
              <w:t xml:space="preserve"> декабря </w:t>
            </w:r>
            <w:r w:rsidRPr="008C018F">
              <w:t>20</w:t>
            </w:r>
            <w:r>
              <w:t>19</w:t>
            </w:r>
            <w:r w:rsidRPr="008C018F">
              <w:t xml:space="preserve"> г.</w:t>
            </w:r>
          </w:p>
          <w:p w:rsidR="00FA3CC5" w:rsidRPr="008C018F" w:rsidRDefault="00FA3CC5" w:rsidP="000C4BAC">
            <w:pPr>
              <w:jc w:val="center"/>
            </w:pPr>
          </w:p>
        </w:tc>
        <w:tc>
          <w:tcPr>
            <w:tcW w:w="4860" w:type="dxa"/>
          </w:tcPr>
          <w:p w:rsidR="00FA3CC5" w:rsidRDefault="00FA3CC5" w:rsidP="000C4BAC">
            <w:pPr>
              <w:jc w:val="both"/>
            </w:pPr>
            <w:r>
              <w:t xml:space="preserve">Председатель Совета депутатов </w:t>
            </w:r>
          </w:p>
          <w:p w:rsidR="00FA3CC5" w:rsidRPr="008C018F" w:rsidRDefault="00FA3CC5" w:rsidP="00B1076A">
            <w:r>
              <w:t>муниципального образования Сакмарский район Оренбургской области</w:t>
            </w:r>
            <w:r w:rsidRPr="008C018F">
              <w:t xml:space="preserve">                                                        </w:t>
            </w:r>
          </w:p>
          <w:p w:rsidR="00FA3CC5" w:rsidRPr="008C018F" w:rsidRDefault="00FA3CC5" w:rsidP="000C4BAC">
            <w:pPr>
              <w:jc w:val="both"/>
            </w:pPr>
            <w:r w:rsidRPr="008C018F">
              <w:t xml:space="preserve">                                                                      </w:t>
            </w:r>
          </w:p>
          <w:p w:rsidR="00FA3CC5" w:rsidRPr="008C018F" w:rsidRDefault="00FA3CC5" w:rsidP="000C4BAC">
            <w:pPr>
              <w:jc w:val="both"/>
            </w:pPr>
            <w:r w:rsidRPr="008C018F">
              <w:t xml:space="preserve">_____________ </w:t>
            </w:r>
            <w:r>
              <w:t>А.В. Тушканов</w:t>
            </w:r>
            <w:r w:rsidRPr="008C018F">
              <w:t xml:space="preserve">                    </w:t>
            </w:r>
          </w:p>
          <w:p w:rsidR="00FA3CC5" w:rsidRPr="008C018F" w:rsidRDefault="00FA3CC5" w:rsidP="000C4BAC">
            <w:pPr>
              <w:jc w:val="both"/>
            </w:pPr>
            <w:r w:rsidRPr="008C018F">
              <w:t xml:space="preserve">м.п.                                                                           </w:t>
            </w:r>
          </w:p>
          <w:p w:rsidR="00FA3CC5" w:rsidRPr="008C018F" w:rsidRDefault="00FA3CC5" w:rsidP="001706B2">
            <w:r w:rsidRPr="008C018F">
              <w:t xml:space="preserve">           «</w:t>
            </w:r>
            <w:r>
              <w:t>_</w:t>
            </w:r>
            <w:r w:rsidRPr="00523692">
              <w:rPr>
                <w:u w:val="single"/>
              </w:rPr>
              <w:t>23</w:t>
            </w:r>
            <w:r>
              <w:t>_</w:t>
            </w:r>
            <w:r w:rsidRPr="008C018F">
              <w:t>»</w:t>
            </w:r>
            <w:r>
              <w:t xml:space="preserve"> декабря </w:t>
            </w:r>
            <w:r w:rsidRPr="008C018F">
              <w:t>20</w:t>
            </w:r>
            <w:r>
              <w:t>19</w:t>
            </w:r>
            <w:r w:rsidRPr="008C018F">
              <w:t xml:space="preserve"> г.</w:t>
            </w:r>
          </w:p>
          <w:p w:rsidR="00FA3CC5" w:rsidRPr="008C018F" w:rsidRDefault="00FA3CC5" w:rsidP="002106AC"/>
        </w:tc>
      </w:tr>
    </w:tbl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ind w:firstLine="709"/>
        <w:jc w:val="both"/>
      </w:pPr>
    </w:p>
    <w:p w:rsidR="00FA3CC5" w:rsidRDefault="00FA3CC5" w:rsidP="00011B61">
      <w:pPr>
        <w:jc w:val="both"/>
      </w:pPr>
    </w:p>
    <w:p w:rsidR="00FA3CC5" w:rsidRDefault="00FA3CC5" w:rsidP="00011B61">
      <w:pPr>
        <w:jc w:val="both"/>
      </w:pPr>
    </w:p>
    <w:p w:rsidR="00FA3CC5" w:rsidRPr="008C018F" w:rsidRDefault="00FA3CC5" w:rsidP="00011B61">
      <w:pPr>
        <w:jc w:val="both"/>
      </w:pPr>
    </w:p>
    <w:p w:rsidR="00FA3CC5" w:rsidRPr="008C018F" w:rsidRDefault="00FA3CC5" w:rsidP="00011B61">
      <w:pPr>
        <w:jc w:val="both"/>
      </w:pPr>
    </w:p>
    <w:p w:rsidR="00FA3CC5" w:rsidRPr="008C018F" w:rsidRDefault="00FA3CC5" w:rsidP="00011B61">
      <w:pPr>
        <w:jc w:val="both"/>
      </w:pPr>
    </w:p>
    <w:p w:rsidR="00FA3CC5" w:rsidRPr="008C018F" w:rsidRDefault="00FA3CC5" w:rsidP="00011B61">
      <w:pPr>
        <w:ind w:firstLine="708"/>
        <w:jc w:val="both"/>
      </w:pPr>
    </w:p>
    <w:p w:rsidR="00FA3CC5" w:rsidRPr="008C018F" w:rsidRDefault="00FA3CC5" w:rsidP="00B64120">
      <w:pPr>
        <w:ind w:firstLine="708"/>
        <w:jc w:val="center"/>
      </w:pPr>
    </w:p>
    <w:p w:rsidR="00FA3CC5" w:rsidRPr="000835A5" w:rsidRDefault="00FA3CC5" w:rsidP="00B64120">
      <w:pPr>
        <w:ind w:firstLine="708"/>
        <w:jc w:val="center"/>
        <w:rPr>
          <w:sz w:val="28"/>
          <w:szCs w:val="28"/>
        </w:rPr>
      </w:pPr>
      <w:r w:rsidRPr="000835A5">
        <w:rPr>
          <w:sz w:val="28"/>
          <w:szCs w:val="28"/>
        </w:rPr>
        <w:t>Методика расчета объема иных межбюджетных трансфертов, предоставляем</w:t>
      </w:r>
      <w:r>
        <w:rPr>
          <w:sz w:val="28"/>
          <w:szCs w:val="28"/>
        </w:rPr>
        <w:t>ых</w:t>
      </w:r>
      <w:r w:rsidRPr="000835A5">
        <w:rPr>
          <w:sz w:val="28"/>
          <w:szCs w:val="28"/>
        </w:rPr>
        <w:t xml:space="preserve"> из бюджет</w:t>
      </w:r>
      <w:r>
        <w:rPr>
          <w:sz w:val="28"/>
          <w:szCs w:val="28"/>
        </w:rPr>
        <w:t>а</w:t>
      </w:r>
      <w:r w:rsidRPr="000835A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835A5">
        <w:rPr>
          <w:sz w:val="28"/>
          <w:szCs w:val="28"/>
        </w:rPr>
        <w:t xml:space="preserve"> бюджету муниципального образования Сакмарский район Оренбургской области</w:t>
      </w:r>
    </w:p>
    <w:p w:rsidR="00FA3CC5" w:rsidRPr="000835A5" w:rsidRDefault="00FA3CC5" w:rsidP="00B64120">
      <w:pPr>
        <w:ind w:firstLine="708"/>
        <w:jc w:val="center"/>
        <w:rPr>
          <w:sz w:val="28"/>
          <w:szCs w:val="28"/>
        </w:rPr>
      </w:pPr>
      <w:r w:rsidRPr="000835A5">
        <w:rPr>
          <w:sz w:val="28"/>
          <w:szCs w:val="28"/>
        </w:rPr>
        <w:t>на осуществление части полномочий поселения по осуществлению внешнего муниципального финансового контроля</w:t>
      </w:r>
    </w:p>
    <w:p w:rsidR="00FA3CC5" w:rsidRDefault="00FA3CC5" w:rsidP="00011B61">
      <w:pPr>
        <w:ind w:firstLine="708"/>
        <w:jc w:val="both"/>
      </w:pPr>
    </w:p>
    <w:p w:rsidR="00FA3CC5" w:rsidRPr="008C018F" w:rsidRDefault="00FA3CC5" w:rsidP="004A4D29">
      <w:pPr>
        <w:ind w:firstLine="708"/>
        <w:jc w:val="both"/>
      </w:pPr>
      <w:r w:rsidRPr="008C018F">
        <w:t>Финансирование переданных полномочий осуществляется за счет иных межбюджетных трансфертов, передаваемых из бюджета сельского поселения в бюджет муниципального района.</w:t>
      </w:r>
    </w:p>
    <w:p w:rsidR="00FA3CC5" w:rsidRPr="008C018F" w:rsidRDefault="00FA3CC5" w:rsidP="004A4D29">
      <w:pPr>
        <w:pStyle w:val="NoSpacing"/>
        <w:ind w:firstLine="709"/>
        <w:jc w:val="both"/>
        <w:rPr>
          <w:sz w:val="24"/>
          <w:szCs w:val="24"/>
        </w:rPr>
      </w:pPr>
      <w:r w:rsidRPr="008C018F">
        <w:rPr>
          <w:sz w:val="24"/>
          <w:szCs w:val="24"/>
        </w:rPr>
        <w:t>При расчете объема иных межбюджетных трансфертов для осуществления переданных полномочий учитываются средства на оплату труда (с начислениями</w:t>
      </w:r>
      <w:r>
        <w:rPr>
          <w:sz w:val="24"/>
          <w:szCs w:val="24"/>
        </w:rPr>
        <w:t xml:space="preserve"> в фонды</w:t>
      </w:r>
      <w:r w:rsidRPr="008C018F">
        <w:rPr>
          <w:sz w:val="24"/>
          <w:szCs w:val="24"/>
        </w:rPr>
        <w:t>) уполномоченного специалиста и средств</w:t>
      </w:r>
      <w:r>
        <w:rPr>
          <w:sz w:val="24"/>
          <w:szCs w:val="24"/>
        </w:rPr>
        <w:t>а</w:t>
      </w:r>
      <w:r w:rsidRPr="008C018F">
        <w:rPr>
          <w:sz w:val="24"/>
          <w:szCs w:val="24"/>
        </w:rPr>
        <w:t xml:space="preserve"> на материально-техническое обеспечение, необходим</w:t>
      </w:r>
      <w:r>
        <w:rPr>
          <w:sz w:val="24"/>
          <w:szCs w:val="24"/>
        </w:rPr>
        <w:t>ые</w:t>
      </w:r>
      <w:r w:rsidRPr="008C018F">
        <w:rPr>
          <w:sz w:val="24"/>
          <w:szCs w:val="24"/>
        </w:rPr>
        <w:t xml:space="preserve"> для осуществления переданного полномочия. Основным критерием при распределении иных межбюджетных трансфертов, является численность граждан, проживающих в сельском поселении.</w:t>
      </w:r>
    </w:p>
    <w:p w:rsidR="00FA3CC5" w:rsidRPr="008C018F" w:rsidRDefault="00FA3CC5" w:rsidP="004A4D29">
      <w:pPr>
        <w:ind w:firstLine="567"/>
        <w:jc w:val="both"/>
      </w:pPr>
      <w:r w:rsidRPr="008C018F">
        <w:t>Размер объема межбюджетных трансфертов рассчитывается по следующей формуле:</w:t>
      </w:r>
    </w:p>
    <w:p w:rsidR="00FA3CC5" w:rsidRPr="008C018F" w:rsidRDefault="00FA3CC5" w:rsidP="004A4D29">
      <w:pPr>
        <w:ind w:firstLine="567"/>
        <w:jc w:val="both"/>
      </w:pPr>
      <w:r w:rsidRPr="008C018F">
        <w:rPr>
          <w:lang w:val="en-US"/>
        </w:rPr>
        <w:t>V</w:t>
      </w:r>
      <w:r w:rsidRPr="008C018F">
        <w:t>= (ФОТ + Пр) / Ч х Чп, где:</w:t>
      </w:r>
    </w:p>
    <w:p w:rsidR="00FA3CC5" w:rsidRPr="008C018F" w:rsidRDefault="00FA3CC5" w:rsidP="004A4D29">
      <w:pPr>
        <w:ind w:firstLine="567"/>
        <w:jc w:val="both"/>
      </w:pPr>
      <w:r w:rsidRPr="008C018F">
        <w:rPr>
          <w:lang w:val="en-US"/>
        </w:rPr>
        <w:t>V</w:t>
      </w:r>
      <w:r w:rsidRPr="008C018F">
        <w:t xml:space="preserve"> – объём межбюджетных трансфертов для муниципального района на обеспечение передаваемого полномочия;</w:t>
      </w:r>
    </w:p>
    <w:p w:rsidR="00FA3CC5" w:rsidRPr="008C018F" w:rsidRDefault="00FA3CC5" w:rsidP="004A4D29">
      <w:pPr>
        <w:ind w:firstLine="567"/>
        <w:jc w:val="both"/>
      </w:pPr>
      <w:r w:rsidRPr="008C018F">
        <w:t xml:space="preserve">ФОТ – фонд оплаты труда инспектора </w:t>
      </w:r>
      <w:r>
        <w:t>КСП</w:t>
      </w:r>
      <w:r w:rsidRPr="008C018F">
        <w:t xml:space="preserve"> с начислениями в фонды (</w:t>
      </w:r>
      <w:r>
        <w:t>367800</w:t>
      </w:r>
      <w:r w:rsidRPr="008C018F">
        <w:t xml:space="preserve"> руб.);</w:t>
      </w:r>
    </w:p>
    <w:p w:rsidR="00FA3CC5" w:rsidRPr="008C018F" w:rsidRDefault="00FA3CC5" w:rsidP="004A4D29">
      <w:pPr>
        <w:ind w:firstLine="567"/>
        <w:jc w:val="both"/>
      </w:pPr>
      <w:r w:rsidRPr="008C018F">
        <w:t>Пр -  прочие расходы на обеспечение полномочий (</w:t>
      </w:r>
      <w:r>
        <w:t xml:space="preserve">3000 </w:t>
      </w:r>
      <w:r w:rsidRPr="008C018F">
        <w:t xml:space="preserve">руб.); </w:t>
      </w:r>
    </w:p>
    <w:p w:rsidR="00FA3CC5" w:rsidRDefault="00FA3CC5" w:rsidP="00025086">
      <w:pPr>
        <w:pStyle w:val="Heading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55B38">
        <w:rPr>
          <w:b w:val="0"/>
          <w:bCs w:val="0"/>
          <w:sz w:val="24"/>
          <w:szCs w:val="24"/>
        </w:rPr>
        <w:t xml:space="preserve">          Ч – общая численность населения муниципального района (</w:t>
      </w:r>
      <w:r>
        <w:rPr>
          <w:b w:val="0"/>
          <w:bCs w:val="0"/>
          <w:sz w:val="24"/>
          <w:szCs w:val="24"/>
        </w:rPr>
        <w:t xml:space="preserve">28062 чел. по состоянию на 01.01.2019 по </w:t>
      </w:r>
      <w:r w:rsidRPr="00355B38">
        <w:rPr>
          <w:b w:val="0"/>
          <w:bCs w:val="0"/>
          <w:sz w:val="24"/>
          <w:szCs w:val="24"/>
        </w:rPr>
        <w:t xml:space="preserve">данным </w:t>
      </w:r>
      <w:r>
        <w:rPr>
          <w:b w:val="0"/>
          <w:bCs w:val="0"/>
          <w:sz w:val="24"/>
          <w:szCs w:val="24"/>
        </w:rPr>
        <w:t>т</w:t>
      </w:r>
      <w:r w:rsidRPr="00355B38">
        <w:rPr>
          <w:b w:val="0"/>
          <w:bCs w:val="0"/>
          <w:sz w:val="24"/>
          <w:szCs w:val="24"/>
        </w:rPr>
        <w:t>ерриториальн</w:t>
      </w:r>
      <w:r>
        <w:rPr>
          <w:b w:val="0"/>
          <w:bCs w:val="0"/>
          <w:sz w:val="24"/>
          <w:szCs w:val="24"/>
        </w:rPr>
        <w:t>ого</w:t>
      </w:r>
      <w:r w:rsidRPr="00355B38">
        <w:rPr>
          <w:b w:val="0"/>
          <w:bCs w:val="0"/>
          <w:sz w:val="24"/>
          <w:szCs w:val="24"/>
        </w:rPr>
        <w:t xml:space="preserve"> орган</w:t>
      </w:r>
      <w:r>
        <w:rPr>
          <w:b w:val="0"/>
          <w:bCs w:val="0"/>
          <w:sz w:val="24"/>
          <w:szCs w:val="24"/>
        </w:rPr>
        <w:t>а</w:t>
      </w:r>
      <w:r w:rsidRPr="00355B38">
        <w:rPr>
          <w:b w:val="0"/>
          <w:bCs w:val="0"/>
          <w:sz w:val="24"/>
          <w:szCs w:val="24"/>
        </w:rPr>
        <w:t xml:space="preserve"> Федеральной службы государственной статистики по Оренбургской области в Сакмарском районе</w:t>
      </w:r>
      <w:r>
        <w:rPr>
          <w:b w:val="0"/>
          <w:bCs w:val="0"/>
          <w:sz w:val="24"/>
          <w:szCs w:val="24"/>
        </w:rPr>
        <w:t xml:space="preserve">, размещение данных на сайте -   </w:t>
      </w:r>
      <w:r w:rsidRPr="00355B38">
        <w:rPr>
          <w:b w:val="0"/>
          <w:bCs w:val="0"/>
          <w:sz w:val="24"/>
          <w:szCs w:val="24"/>
        </w:rPr>
        <w:t>http://сакмарскийрайон.рф/pages.aspx?id=265</w:t>
      </w:r>
      <w:r>
        <w:rPr>
          <w:b w:val="0"/>
          <w:bCs w:val="0"/>
          <w:sz w:val="24"/>
          <w:szCs w:val="24"/>
        </w:rPr>
        <w:t>)</w:t>
      </w:r>
      <w:r w:rsidRPr="00491351">
        <w:rPr>
          <w:b w:val="0"/>
          <w:bCs w:val="0"/>
          <w:sz w:val="24"/>
          <w:szCs w:val="24"/>
        </w:rPr>
        <w:t>;</w:t>
      </w:r>
      <w:r>
        <w:rPr>
          <w:b w:val="0"/>
          <w:bCs w:val="0"/>
          <w:sz w:val="24"/>
          <w:szCs w:val="24"/>
        </w:rPr>
        <w:t xml:space="preserve"> </w:t>
      </w:r>
    </w:p>
    <w:p w:rsidR="00FA3CC5" w:rsidRDefault="00FA3CC5" w:rsidP="00491351">
      <w:pPr>
        <w:jc w:val="both"/>
      </w:pPr>
      <w:r>
        <w:rPr>
          <w:kern w:val="36"/>
        </w:rPr>
        <w:t xml:space="preserve">         </w:t>
      </w:r>
      <w:r w:rsidRPr="008C018F">
        <w:t xml:space="preserve">Чп – численность </w:t>
      </w:r>
      <w:r>
        <w:t xml:space="preserve">населения, проживающего в </w:t>
      </w:r>
      <w:r w:rsidRPr="008C018F">
        <w:t>поселени</w:t>
      </w:r>
      <w:r>
        <w:t>и</w:t>
      </w:r>
      <w:r w:rsidRPr="008C018F">
        <w:t>.</w:t>
      </w:r>
    </w:p>
    <w:p w:rsidR="00FA3CC5" w:rsidRDefault="00FA3CC5" w:rsidP="00491351">
      <w:pPr>
        <w:jc w:val="both"/>
      </w:pPr>
      <w:r>
        <w:t xml:space="preserve">         </w:t>
      </w:r>
      <w:r w:rsidRPr="008C018F">
        <w:rPr>
          <w:lang w:val="en-US"/>
        </w:rPr>
        <w:t>V</w:t>
      </w:r>
      <w:r w:rsidRPr="008C018F">
        <w:t>= (</w:t>
      </w:r>
      <w:r>
        <w:t>367800</w:t>
      </w:r>
      <w:r w:rsidRPr="008C018F">
        <w:t xml:space="preserve"> + </w:t>
      </w:r>
      <w:r>
        <w:t>3000</w:t>
      </w:r>
      <w:r w:rsidRPr="008C018F">
        <w:t xml:space="preserve">) / </w:t>
      </w:r>
      <w:r>
        <w:t>28062</w:t>
      </w:r>
      <w:r w:rsidRPr="008C018F">
        <w:t xml:space="preserve"> х </w:t>
      </w:r>
      <w:r w:rsidRPr="00FC6345">
        <w:rPr>
          <w:noProof/>
        </w:rPr>
        <w:t>432</w:t>
      </w:r>
      <w:r>
        <w:t xml:space="preserve"> = </w:t>
      </w:r>
      <w:r w:rsidRPr="00FC6345">
        <w:rPr>
          <w:noProof/>
        </w:rPr>
        <w:t>5700</w:t>
      </w:r>
      <w:r>
        <w:t xml:space="preserve"> рублей</w:t>
      </w:r>
    </w:p>
    <w:p w:rsidR="00FA3CC5" w:rsidRDefault="00FA3CC5" w:rsidP="004A4D29">
      <w:pPr>
        <w:ind w:firstLine="567"/>
        <w:jc w:val="both"/>
      </w:pPr>
      <w:r>
        <w:t>Полученный результат округляется до сотен по правилам математики.</w:t>
      </w:r>
    </w:p>
    <w:p w:rsidR="00FA3CC5" w:rsidRPr="008C018F" w:rsidRDefault="00FA3CC5" w:rsidP="00011B61">
      <w:pPr>
        <w:ind w:firstLine="708"/>
        <w:jc w:val="both"/>
      </w:pPr>
    </w:p>
    <w:p w:rsidR="00FA3CC5" w:rsidRPr="008C018F" w:rsidRDefault="00FA3CC5" w:rsidP="00ED6EC6">
      <w:pPr>
        <w:ind w:firstLine="567"/>
        <w:jc w:val="both"/>
      </w:pPr>
    </w:p>
    <w:p w:rsidR="00FA3CC5" w:rsidRDefault="00FA3CC5" w:rsidP="008C4327">
      <w:pPr>
        <w:pStyle w:val="NoSpacing"/>
        <w:jc w:val="both"/>
        <w:rPr>
          <w:sz w:val="24"/>
          <w:szCs w:val="24"/>
        </w:rPr>
      </w:pPr>
    </w:p>
    <w:p w:rsidR="00FA3CC5" w:rsidRDefault="00FA3CC5" w:rsidP="008C4327">
      <w:pPr>
        <w:pStyle w:val="NoSpacing"/>
        <w:jc w:val="both"/>
        <w:rPr>
          <w:sz w:val="24"/>
          <w:szCs w:val="24"/>
        </w:rPr>
      </w:pPr>
    </w:p>
    <w:p w:rsidR="00FA3CC5" w:rsidRDefault="00FA3CC5" w:rsidP="008C4327">
      <w:pPr>
        <w:pStyle w:val="NoSpacing"/>
        <w:jc w:val="both"/>
        <w:rPr>
          <w:sz w:val="24"/>
          <w:szCs w:val="24"/>
        </w:rPr>
      </w:pPr>
    </w:p>
    <w:p w:rsidR="00FA3CC5" w:rsidRDefault="00FA3CC5" w:rsidP="008C4327">
      <w:pPr>
        <w:pStyle w:val="NoSpacing"/>
        <w:jc w:val="both"/>
        <w:rPr>
          <w:sz w:val="24"/>
          <w:szCs w:val="24"/>
        </w:rPr>
      </w:pPr>
    </w:p>
    <w:p w:rsidR="00FA3CC5" w:rsidRDefault="00FA3CC5" w:rsidP="008C4327">
      <w:pPr>
        <w:pStyle w:val="NoSpacing"/>
        <w:jc w:val="both"/>
        <w:rPr>
          <w:sz w:val="24"/>
          <w:szCs w:val="24"/>
        </w:rPr>
      </w:pPr>
    </w:p>
    <w:p w:rsidR="00FA3CC5" w:rsidRPr="008C018F" w:rsidRDefault="00FA3CC5" w:rsidP="008C4327">
      <w:pPr>
        <w:pStyle w:val="NoSpacing"/>
        <w:jc w:val="both"/>
        <w:rPr>
          <w:sz w:val="24"/>
          <w:szCs w:val="24"/>
        </w:rPr>
      </w:pPr>
    </w:p>
    <w:p w:rsidR="00FA3CC5" w:rsidRPr="00B1746A" w:rsidRDefault="00FA3CC5" w:rsidP="006049BB">
      <w:pPr>
        <w:autoSpaceDE w:val="0"/>
        <w:autoSpaceDN w:val="0"/>
        <w:adjustRightInd w:val="0"/>
        <w:ind w:left="-108"/>
        <w:jc w:val="right"/>
      </w:pPr>
    </w:p>
    <w:sectPr w:rsidR="00FA3CC5" w:rsidRPr="00B1746A" w:rsidSect="006049BB">
      <w:pgSz w:w="11906" w:h="16838"/>
      <w:pgMar w:top="62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CC5" w:rsidRDefault="00FA3CC5">
      <w:r>
        <w:separator/>
      </w:r>
    </w:p>
  </w:endnote>
  <w:endnote w:type="continuationSeparator" w:id="1">
    <w:p w:rsidR="00FA3CC5" w:rsidRDefault="00FA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CC5" w:rsidRDefault="00FA3CC5">
      <w:r>
        <w:separator/>
      </w:r>
    </w:p>
  </w:footnote>
  <w:footnote w:type="continuationSeparator" w:id="1">
    <w:p w:rsidR="00FA3CC5" w:rsidRDefault="00FA3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090"/>
    <w:rsid w:val="00011B61"/>
    <w:rsid w:val="00025086"/>
    <w:rsid w:val="00030907"/>
    <w:rsid w:val="00032705"/>
    <w:rsid w:val="000536BD"/>
    <w:rsid w:val="00054306"/>
    <w:rsid w:val="000648F3"/>
    <w:rsid w:val="000703AE"/>
    <w:rsid w:val="000835A5"/>
    <w:rsid w:val="000844D2"/>
    <w:rsid w:val="0008694E"/>
    <w:rsid w:val="0009159E"/>
    <w:rsid w:val="000916BE"/>
    <w:rsid w:val="000B1377"/>
    <w:rsid w:val="000C4BAC"/>
    <w:rsid w:val="000D5396"/>
    <w:rsid w:val="000E0381"/>
    <w:rsid w:val="000E79AD"/>
    <w:rsid w:val="00110A92"/>
    <w:rsid w:val="001179BD"/>
    <w:rsid w:val="00130CE1"/>
    <w:rsid w:val="00142B65"/>
    <w:rsid w:val="00142CD0"/>
    <w:rsid w:val="00142DE1"/>
    <w:rsid w:val="001444EC"/>
    <w:rsid w:val="001706B2"/>
    <w:rsid w:val="00182A73"/>
    <w:rsid w:val="001A5AB3"/>
    <w:rsid w:val="001C6F8B"/>
    <w:rsid w:val="001C7A80"/>
    <w:rsid w:val="001D76D3"/>
    <w:rsid w:val="001F728A"/>
    <w:rsid w:val="002013E6"/>
    <w:rsid w:val="002106AC"/>
    <w:rsid w:val="0021145E"/>
    <w:rsid w:val="002637EF"/>
    <w:rsid w:val="002771E0"/>
    <w:rsid w:val="00290D70"/>
    <w:rsid w:val="00291090"/>
    <w:rsid w:val="00295348"/>
    <w:rsid w:val="002B037A"/>
    <w:rsid w:val="002B7417"/>
    <w:rsid w:val="002C127C"/>
    <w:rsid w:val="002C7809"/>
    <w:rsid w:val="002D0999"/>
    <w:rsid w:val="002D24A9"/>
    <w:rsid w:val="002D5A1F"/>
    <w:rsid w:val="002D60B5"/>
    <w:rsid w:val="002E246A"/>
    <w:rsid w:val="002F4FD5"/>
    <w:rsid w:val="00306ECE"/>
    <w:rsid w:val="003230AF"/>
    <w:rsid w:val="00331F0E"/>
    <w:rsid w:val="00343EF2"/>
    <w:rsid w:val="00346F98"/>
    <w:rsid w:val="00354419"/>
    <w:rsid w:val="00355B38"/>
    <w:rsid w:val="003614E7"/>
    <w:rsid w:val="00367DBA"/>
    <w:rsid w:val="00380B2F"/>
    <w:rsid w:val="00386C4E"/>
    <w:rsid w:val="00386EEF"/>
    <w:rsid w:val="00387E35"/>
    <w:rsid w:val="003977F6"/>
    <w:rsid w:val="003A4A4B"/>
    <w:rsid w:val="003C3C20"/>
    <w:rsid w:val="003D2FB2"/>
    <w:rsid w:val="003F657B"/>
    <w:rsid w:val="00414D54"/>
    <w:rsid w:val="0042490D"/>
    <w:rsid w:val="00457F43"/>
    <w:rsid w:val="00475ADA"/>
    <w:rsid w:val="00491351"/>
    <w:rsid w:val="004A4245"/>
    <w:rsid w:val="004A4D29"/>
    <w:rsid w:val="004B0BAB"/>
    <w:rsid w:val="004B18A2"/>
    <w:rsid w:val="004B5074"/>
    <w:rsid w:val="004F6A81"/>
    <w:rsid w:val="00523692"/>
    <w:rsid w:val="00525617"/>
    <w:rsid w:val="00541992"/>
    <w:rsid w:val="0054407F"/>
    <w:rsid w:val="005457D1"/>
    <w:rsid w:val="0055172E"/>
    <w:rsid w:val="00567601"/>
    <w:rsid w:val="005804E9"/>
    <w:rsid w:val="00583F0E"/>
    <w:rsid w:val="005A4F67"/>
    <w:rsid w:val="006004F8"/>
    <w:rsid w:val="006049BB"/>
    <w:rsid w:val="00606646"/>
    <w:rsid w:val="00607789"/>
    <w:rsid w:val="006236D1"/>
    <w:rsid w:val="0064065E"/>
    <w:rsid w:val="006476FA"/>
    <w:rsid w:val="00656A15"/>
    <w:rsid w:val="00664B7A"/>
    <w:rsid w:val="006671E3"/>
    <w:rsid w:val="00673896"/>
    <w:rsid w:val="00696E50"/>
    <w:rsid w:val="006A0F8A"/>
    <w:rsid w:val="006A1BB7"/>
    <w:rsid w:val="006A1D31"/>
    <w:rsid w:val="006B0FD9"/>
    <w:rsid w:val="006B130F"/>
    <w:rsid w:val="006B153B"/>
    <w:rsid w:val="006C6EFE"/>
    <w:rsid w:val="006D048C"/>
    <w:rsid w:val="006D652F"/>
    <w:rsid w:val="006E286A"/>
    <w:rsid w:val="006E3162"/>
    <w:rsid w:val="006E592E"/>
    <w:rsid w:val="006E6D2A"/>
    <w:rsid w:val="00712FFD"/>
    <w:rsid w:val="007217BF"/>
    <w:rsid w:val="007218B0"/>
    <w:rsid w:val="00733A9B"/>
    <w:rsid w:val="007422F7"/>
    <w:rsid w:val="0075630E"/>
    <w:rsid w:val="007570E7"/>
    <w:rsid w:val="00766BD1"/>
    <w:rsid w:val="00777702"/>
    <w:rsid w:val="00780902"/>
    <w:rsid w:val="00783E73"/>
    <w:rsid w:val="00787D5F"/>
    <w:rsid w:val="007969E7"/>
    <w:rsid w:val="007A390A"/>
    <w:rsid w:val="007C114C"/>
    <w:rsid w:val="007C6CFD"/>
    <w:rsid w:val="007D1AFB"/>
    <w:rsid w:val="007D3EA9"/>
    <w:rsid w:val="007E780D"/>
    <w:rsid w:val="007F524F"/>
    <w:rsid w:val="00813B55"/>
    <w:rsid w:val="00814A88"/>
    <w:rsid w:val="008242A2"/>
    <w:rsid w:val="00827702"/>
    <w:rsid w:val="00833F43"/>
    <w:rsid w:val="0084456E"/>
    <w:rsid w:val="00864A0C"/>
    <w:rsid w:val="0086752F"/>
    <w:rsid w:val="00875DD8"/>
    <w:rsid w:val="008A4D6C"/>
    <w:rsid w:val="008B1F87"/>
    <w:rsid w:val="008C018F"/>
    <w:rsid w:val="008C2FD5"/>
    <w:rsid w:val="008C4327"/>
    <w:rsid w:val="008F279A"/>
    <w:rsid w:val="0090539F"/>
    <w:rsid w:val="009138AE"/>
    <w:rsid w:val="009207AB"/>
    <w:rsid w:val="00932AE4"/>
    <w:rsid w:val="00951A17"/>
    <w:rsid w:val="0095534B"/>
    <w:rsid w:val="00972593"/>
    <w:rsid w:val="0099427A"/>
    <w:rsid w:val="009963F0"/>
    <w:rsid w:val="00996B70"/>
    <w:rsid w:val="009A2F0B"/>
    <w:rsid w:val="009B6339"/>
    <w:rsid w:val="009B6461"/>
    <w:rsid w:val="009E3C14"/>
    <w:rsid w:val="009E42CB"/>
    <w:rsid w:val="00A12D16"/>
    <w:rsid w:val="00A17331"/>
    <w:rsid w:val="00A24FFE"/>
    <w:rsid w:val="00A4220E"/>
    <w:rsid w:val="00A42A6B"/>
    <w:rsid w:val="00A47D52"/>
    <w:rsid w:val="00A56E34"/>
    <w:rsid w:val="00A762EE"/>
    <w:rsid w:val="00A76FED"/>
    <w:rsid w:val="00A810A5"/>
    <w:rsid w:val="00B1076A"/>
    <w:rsid w:val="00B120C2"/>
    <w:rsid w:val="00B1746A"/>
    <w:rsid w:val="00B443AA"/>
    <w:rsid w:val="00B51A82"/>
    <w:rsid w:val="00B64120"/>
    <w:rsid w:val="00B74A78"/>
    <w:rsid w:val="00B81F04"/>
    <w:rsid w:val="00B82DDA"/>
    <w:rsid w:val="00B84272"/>
    <w:rsid w:val="00BB623D"/>
    <w:rsid w:val="00BC01F0"/>
    <w:rsid w:val="00BE3245"/>
    <w:rsid w:val="00BE3829"/>
    <w:rsid w:val="00BE447B"/>
    <w:rsid w:val="00BF4F86"/>
    <w:rsid w:val="00C05B83"/>
    <w:rsid w:val="00C251A7"/>
    <w:rsid w:val="00C26B1C"/>
    <w:rsid w:val="00C30C58"/>
    <w:rsid w:val="00C37AB0"/>
    <w:rsid w:val="00C46EA3"/>
    <w:rsid w:val="00C56CB7"/>
    <w:rsid w:val="00C66A5C"/>
    <w:rsid w:val="00C95D07"/>
    <w:rsid w:val="00CA4EF9"/>
    <w:rsid w:val="00CA5BC7"/>
    <w:rsid w:val="00CB31F9"/>
    <w:rsid w:val="00CC573A"/>
    <w:rsid w:val="00CE6F75"/>
    <w:rsid w:val="00D0733F"/>
    <w:rsid w:val="00D3229A"/>
    <w:rsid w:val="00D45013"/>
    <w:rsid w:val="00D51009"/>
    <w:rsid w:val="00D54284"/>
    <w:rsid w:val="00D62C60"/>
    <w:rsid w:val="00D81E0B"/>
    <w:rsid w:val="00D83181"/>
    <w:rsid w:val="00D85115"/>
    <w:rsid w:val="00D91E5C"/>
    <w:rsid w:val="00DB6A8E"/>
    <w:rsid w:val="00DC2A0B"/>
    <w:rsid w:val="00DE191F"/>
    <w:rsid w:val="00E0579D"/>
    <w:rsid w:val="00E55B60"/>
    <w:rsid w:val="00E8282C"/>
    <w:rsid w:val="00E92139"/>
    <w:rsid w:val="00EA18E5"/>
    <w:rsid w:val="00EA5015"/>
    <w:rsid w:val="00EB1B78"/>
    <w:rsid w:val="00EB79D9"/>
    <w:rsid w:val="00EC2858"/>
    <w:rsid w:val="00ED196A"/>
    <w:rsid w:val="00ED6EC6"/>
    <w:rsid w:val="00EE0F4D"/>
    <w:rsid w:val="00EE1DCF"/>
    <w:rsid w:val="00EF3D3A"/>
    <w:rsid w:val="00EF6231"/>
    <w:rsid w:val="00F057A3"/>
    <w:rsid w:val="00F20D1B"/>
    <w:rsid w:val="00F255E6"/>
    <w:rsid w:val="00F2564D"/>
    <w:rsid w:val="00F32201"/>
    <w:rsid w:val="00F37F98"/>
    <w:rsid w:val="00F42D3A"/>
    <w:rsid w:val="00F558C7"/>
    <w:rsid w:val="00F576B9"/>
    <w:rsid w:val="00F8058D"/>
    <w:rsid w:val="00F904E8"/>
    <w:rsid w:val="00F96765"/>
    <w:rsid w:val="00F97780"/>
    <w:rsid w:val="00FA3CC5"/>
    <w:rsid w:val="00FB6636"/>
    <w:rsid w:val="00FC4064"/>
    <w:rsid w:val="00FC6345"/>
    <w:rsid w:val="00FD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A4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011B61"/>
    <w:pPr>
      <w:ind w:firstLine="567"/>
      <w:jc w:val="center"/>
    </w:pPr>
    <w:rPr>
      <w:sz w:val="28"/>
      <w:szCs w:val="28"/>
      <w:lang w:eastAsia="en-US"/>
    </w:rPr>
  </w:style>
  <w:style w:type="character" w:customStyle="1" w:styleId="NormalWebChar1">
    <w:name w:val="Normal (Web) Char1"/>
    <w:aliases w:val="Normal (Web) Char Char"/>
    <w:basedOn w:val="DefaultParagraphFont"/>
    <w:link w:val="NormalWeb"/>
    <w:uiPriority w:val="99"/>
    <w:rsid w:val="00B84272"/>
    <w:rPr>
      <w:rFonts w:ascii="Calibri" w:hAnsi="Calibri" w:cs="Calibri"/>
      <w:sz w:val="24"/>
      <w:szCs w:val="24"/>
      <w:lang w:val="ru-RU" w:eastAsia="ru-RU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B842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DE191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99"/>
    <w:rsid w:val="002106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60B5"/>
    <w:rPr>
      <w:rFonts w:ascii="Calibri" w:hAnsi="Calibri" w:cs="Calibri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2D60B5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D6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4913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72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F72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34BAD7573D0DEEAC2FBFDD6ED77BC94921B62466B7CB13214A5h8l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2305</Words>
  <Characters>13140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Василий Семенович</dc:creator>
  <cp:keywords/>
  <dc:description/>
  <cp:lastModifiedBy>Василий Семенович</cp:lastModifiedBy>
  <cp:revision>3</cp:revision>
  <cp:lastPrinted>2018-12-12T09:37:00Z</cp:lastPrinted>
  <dcterms:created xsi:type="dcterms:W3CDTF">2019-12-23T10:50:00Z</dcterms:created>
  <dcterms:modified xsi:type="dcterms:W3CDTF">2020-06-08T03:20:00Z</dcterms:modified>
</cp:coreProperties>
</file>