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66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7966" w:rsidRPr="007609E4" w:rsidRDefault="00277966" w:rsidP="00277966">
      <w:pPr>
        <w:keepNext/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09E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                                               проект</w:t>
      </w:r>
    </w:p>
    <w:p w:rsidR="00277966" w:rsidRDefault="00277966" w:rsidP="00277966">
      <w:pPr>
        <w:spacing w:after="0"/>
        <w:rPr>
          <w:sz w:val="28"/>
          <w:szCs w:val="28"/>
        </w:rPr>
      </w:pPr>
      <w:r w:rsidRPr="007609E4">
        <w:rPr>
          <w:sz w:val="28"/>
          <w:szCs w:val="28"/>
        </w:rPr>
        <w:t>муниципального образования</w:t>
      </w:r>
    </w:p>
    <w:p w:rsidR="00277966" w:rsidRPr="007609E4" w:rsidRDefault="00277966" w:rsidP="002779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Каменский сельсовет</w:t>
      </w:r>
    </w:p>
    <w:p w:rsidR="00277966" w:rsidRPr="007609E4" w:rsidRDefault="00277966" w:rsidP="002779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7609E4">
        <w:rPr>
          <w:sz w:val="28"/>
          <w:szCs w:val="28"/>
        </w:rPr>
        <w:t>Сакмарск</w:t>
      </w:r>
      <w:r>
        <w:rPr>
          <w:sz w:val="28"/>
          <w:szCs w:val="28"/>
        </w:rPr>
        <w:t>ого</w:t>
      </w:r>
      <w:proofErr w:type="spellEnd"/>
      <w:r w:rsidRPr="007609E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277966" w:rsidRPr="007609E4" w:rsidRDefault="00277966" w:rsidP="002779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09E4">
        <w:rPr>
          <w:sz w:val="28"/>
          <w:szCs w:val="28"/>
        </w:rPr>
        <w:t>Оренбургской области</w:t>
      </w:r>
    </w:p>
    <w:p w:rsidR="00277966" w:rsidRPr="00277966" w:rsidRDefault="00277966" w:rsidP="0027796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77966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7966" w:rsidRPr="0093443B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93443B"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lang w:eastAsia="ru-RU"/>
        </w:rPr>
        <w:t>Об утверждении муниципальной </w:t>
      </w:r>
      <w:hyperlink r:id="rId5" w:tooltip="Целевые программы" w:history="1">
        <w:r w:rsidRPr="00277966">
          <w:rPr>
            <w:rFonts w:eastAsia="Times New Roman" w:cstheme="minorHAnsi"/>
            <w:bCs/>
            <w:sz w:val="28"/>
            <w:szCs w:val="28"/>
            <w:lang w:eastAsia="ru-RU"/>
          </w:rPr>
          <w:t>целевой программы</w:t>
        </w:r>
      </w:hyperlink>
    </w:p>
    <w:p w:rsidR="00277966" w:rsidRPr="0093443B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«Использование и охрана земель </w:t>
      </w:r>
      <w:r w:rsidRPr="00277966"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lang w:eastAsia="ru-RU"/>
        </w:rPr>
        <w:t>Каменского</w:t>
      </w:r>
    </w:p>
    <w:p w:rsidR="00277966" w:rsidRPr="0093443B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Pr="0093443B"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443B"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2017-2019 </w:t>
      </w:r>
      <w:r w:rsidRPr="0093443B"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lang w:eastAsia="ru-RU"/>
        </w:rPr>
        <w:t>г. г.»</w:t>
      </w:r>
    </w:p>
    <w:p w:rsidR="00277966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соответствии со ст. 11, 12, 13, 72, 77-79 Земельного кодекса Российской Федерации, ст.14 Федерального закона «Об общих принципах организации местного самоуправления в Российской Федерации», Уставом муниципального образования Каменский сельсовет» администрация Каменского сельсовета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района Оренбургской области постановляет: </w:t>
      </w:r>
    </w:p>
    <w:p w:rsidR="00277966" w:rsidRDefault="00277966" w:rsidP="0027796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9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Утвердить муниципальную целевую программу «Использование и охрана земель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Каменского сельсовета </w:t>
      </w:r>
      <w:r w:rsidRPr="002779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2017-2019 </w:t>
      </w:r>
      <w:r w:rsidRPr="00277966">
        <w:rPr>
          <w:rFonts w:eastAsia="Times New Roman" w:cstheme="minorHAnsi"/>
          <w:color w:val="000000"/>
          <w:sz w:val="28"/>
          <w:szCs w:val="28"/>
          <w:lang w:eastAsia="ru-RU"/>
        </w:rPr>
        <w:t>г. г.» согласно приложени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ю</w:t>
      </w:r>
      <w:r w:rsidRPr="0027796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277966" w:rsidRDefault="00277966" w:rsidP="0027796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настоящее постановление с сети интернет на сайте муниципального образования.</w:t>
      </w:r>
    </w:p>
    <w:p w:rsidR="00277966" w:rsidRPr="00277966" w:rsidRDefault="00277966" w:rsidP="0027796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277966">
        <w:rPr>
          <w:rFonts w:eastAsia="Times New Roman" w:cstheme="minorHAnsi"/>
          <w:color w:val="000000"/>
          <w:sz w:val="28"/>
          <w:szCs w:val="28"/>
          <w:lang w:eastAsia="ru-RU"/>
        </w:rPr>
        <w:t>Контроль за</w:t>
      </w:r>
      <w:proofErr w:type="gramEnd"/>
      <w:r w:rsidRPr="002779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ис</w:t>
      </w:r>
      <w:r w:rsidRPr="0027796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полнением данного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постановления оставляю за собой.</w:t>
      </w:r>
    </w:p>
    <w:p w:rsidR="00277966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77966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Глава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муниципального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образования:_________________В.И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>. Гурьянова</w:t>
      </w:r>
    </w:p>
    <w:p w:rsidR="00277966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77966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77966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Разослано: в дело, администрации района, прокуратуре района.</w:t>
      </w:r>
    </w:p>
    <w:p w:rsidR="00277966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77966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77966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77966" w:rsidRPr="0093443B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77966" w:rsidRPr="0093443B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Приложение к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остановлению №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>от</w:t>
      </w:r>
      <w:proofErr w:type="gramEnd"/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277966" w:rsidRPr="0093443B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277966" w:rsidRPr="0093443B" w:rsidRDefault="00277966" w:rsidP="0094551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МУНИЦИПАЛЬНАЯ ЦЕЛЕВАЯ ПРОГРАММА</w:t>
      </w:r>
    </w:p>
    <w:p w:rsidR="00277966" w:rsidRPr="0093443B" w:rsidRDefault="00277966" w:rsidP="0094551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«Использование и охрана земель</w:t>
      </w:r>
    </w:p>
    <w:p w:rsidR="00277966" w:rsidRDefault="0094551A" w:rsidP="0094551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Каменского сельсовета</w:t>
      </w:r>
      <w:r w:rsidR="00277966"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2017-2019 </w:t>
      </w:r>
      <w:proofErr w:type="spellStart"/>
      <w:proofErr w:type="gramStart"/>
      <w:r w:rsidR="00277966"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гг</w:t>
      </w:r>
      <w:proofErr w:type="spellEnd"/>
      <w:proofErr w:type="gramEnd"/>
      <w:r w:rsidR="00277966"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94551A" w:rsidRPr="0093443B" w:rsidRDefault="0094551A" w:rsidP="0094551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77966" w:rsidRPr="0093443B" w:rsidRDefault="00277966" w:rsidP="0094551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1. Паспорт программы «Использование и охрана земель</w:t>
      </w:r>
    </w:p>
    <w:p w:rsidR="00277966" w:rsidRPr="0093443B" w:rsidRDefault="0094551A" w:rsidP="0094551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Каменского сельсовета</w:t>
      </w:r>
      <w:r w:rsidR="00277966"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2017-2019</w:t>
      </w:r>
      <w:r w:rsidR="00277966"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277966"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гг</w:t>
      </w:r>
      <w:proofErr w:type="spellEnd"/>
      <w:proofErr w:type="gramEnd"/>
      <w:r w:rsidR="00277966"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8"/>
        <w:gridCol w:w="6464"/>
      </w:tblGrid>
      <w:tr w:rsidR="00277966" w:rsidRPr="0093443B" w:rsidTr="00631168"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631168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Муниципальная целевая программа «Использование и охрана земель </w:t>
            </w:r>
            <w:r w:rsidR="0063116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Каменского сельсовета</w:t>
            </w: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на</w:t>
            </w:r>
            <w:r w:rsidR="0063116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2017-2019 </w:t>
            </w: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77966" w:rsidRPr="0093443B" w:rsidTr="00631168"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631168" w:rsidP="00631168">
            <w:pPr>
              <w:spacing w:after="0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Федеральный закон «Об общих принципах организации местного самоуправления в Российской Федерации»</w:t>
            </w:r>
          </w:p>
        </w:tc>
      </w:tr>
      <w:tr w:rsidR="00277966" w:rsidRPr="0093443B" w:rsidTr="00631168"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631168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63116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Каменского сельсовета </w:t>
            </w:r>
            <w:proofErr w:type="spellStart"/>
            <w:r w:rsidR="0063116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Сакмарского</w:t>
            </w:r>
            <w:proofErr w:type="spellEnd"/>
            <w:r w:rsidR="0063116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района Оренбургской области</w:t>
            </w:r>
          </w:p>
        </w:tc>
      </w:tr>
      <w:tr w:rsidR="00277966" w:rsidRPr="0093443B" w:rsidTr="00631168"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631168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63116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Каменского сельсовета</w:t>
            </w:r>
          </w:p>
        </w:tc>
      </w:tr>
      <w:tr w:rsidR="00277966" w:rsidRPr="0093443B" w:rsidTr="00631168"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(собственность), обеспечение улучшения и восстановления земель, подвергшихся деградации, нарушению и другим негативным (вредным) воздействиям; сохранение качества земель (почв) и улу</w:t>
            </w:r>
            <w:r w:rsidR="0063116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чшение экологической обстановки</w:t>
            </w: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  <w:proofErr w:type="gramEnd"/>
          </w:p>
        </w:tc>
      </w:tr>
      <w:tr w:rsidR="00277966" w:rsidRPr="0093443B" w:rsidTr="00631168"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обеспечение организации рационального использования и охраны земель, сохранение и восстановление зеленых насаждений, инвентаризация земель</w:t>
            </w:r>
          </w:p>
        </w:tc>
      </w:tr>
      <w:tr w:rsidR="00277966" w:rsidRPr="0093443B" w:rsidTr="00631168"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годы</w:t>
            </w:r>
          </w:p>
        </w:tc>
      </w:tr>
      <w:tr w:rsidR="00277966" w:rsidRPr="0093443B" w:rsidTr="00631168"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631168">
            <w:pPr>
              <w:spacing w:after="0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упорядочение </w:t>
            </w:r>
            <w:hyperlink r:id="rId6" w:tooltip="Землепользование" w:history="1">
              <w:r w:rsidRPr="00631168">
                <w:rPr>
                  <w:rFonts w:eastAsia="Times New Roman" w:cstheme="minorHAnsi"/>
                  <w:sz w:val="28"/>
                  <w:szCs w:val="28"/>
                  <w:lang w:eastAsia="ru-RU"/>
                </w:rPr>
                <w:t>землепользования</w:t>
              </w:r>
            </w:hyperlink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; </w:t>
            </w:r>
            <w:hyperlink r:id="rId7" w:tooltip="Вовлечение" w:history="1">
              <w:r w:rsidRPr="00631168">
                <w:rPr>
                  <w:rFonts w:eastAsia="Times New Roman" w:cstheme="minorHAnsi"/>
                  <w:sz w:val="28"/>
                  <w:szCs w:val="28"/>
                  <w:lang w:eastAsia="ru-RU"/>
                </w:rPr>
                <w:t>вовлечение</w:t>
              </w:r>
            </w:hyperlink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в оборот новых земельных участков; эффективное использование и охрана земель; восстановление нарушенных земель; повышение </w:t>
            </w:r>
            <w:hyperlink r:id="rId8" w:tooltip="Безопасность окружающей среды" w:history="1">
              <w:r w:rsidRPr="00631168">
                <w:rPr>
                  <w:rFonts w:eastAsia="Times New Roman" w:cstheme="minorHAnsi"/>
                  <w:sz w:val="28"/>
                  <w:szCs w:val="28"/>
                  <w:lang w:eastAsia="ru-RU"/>
                </w:rPr>
                <w:t>экологической безопасности</w:t>
              </w:r>
            </w:hyperlink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 населения </w:t>
            </w:r>
            <w:r w:rsidR="0063116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поселения</w:t>
            </w: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и качества его жизни; увеличение налогооблагаемой базы</w:t>
            </w:r>
            <w:r w:rsidR="0063116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благоустройство населённых пунктов</w:t>
            </w: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7966" w:rsidRPr="0093443B" w:rsidTr="00631168"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Default="00277966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  <w:p w:rsidR="0093443B" w:rsidRPr="0093443B" w:rsidRDefault="00B2551A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Default="00277966" w:rsidP="00631168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63116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Каменского сельсовета, иные организации, участвующие в реализации мероприятий муниципальной Программы.</w:t>
            </w:r>
          </w:p>
          <w:p w:rsidR="00B2551A" w:rsidRDefault="00B2551A" w:rsidP="00631168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Средства местного бюджета поселения</w:t>
            </w:r>
          </w:p>
          <w:p w:rsidR="0093443B" w:rsidRPr="0093443B" w:rsidRDefault="003C538B" w:rsidP="00B2551A">
            <w:pPr>
              <w:spacing w:before="340" w:after="408" w:line="240" w:lineRule="auto"/>
              <w:ind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631168" w:rsidRPr="0093443B" w:rsidTr="00631168"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168" w:rsidRPr="0093443B" w:rsidRDefault="00631168" w:rsidP="00A42246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168" w:rsidRPr="0093443B" w:rsidRDefault="00631168" w:rsidP="00631168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277966" w:rsidRPr="0093443B" w:rsidTr="00631168"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A42246">
            <w:pPr>
              <w:spacing w:after="0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Система </w:t>
            </w:r>
            <w:hyperlink r:id="rId9" w:tooltip="Организации контроля" w:history="1">
              <w:r w:rsidRPr="00B2551A">
                <w:rPr>
                  <w:rFonts w:eastAsia="Times New Roman" w:cstheme="minorHAnsi"/>
                  <w:sz w:val="28"/>
                  <w:szCs w:val="28"/>
                  <w:lang w:eastAsia="ru-RU"/>
                </w:rPr>
                <w:t xml:space="preserve">организации </w:t>
              </w:r>
              <w:proofErr w:type="gramStart"/>
              <w:r w:rsidRPr="00B2551A">
                <w:rPr>
                  <w:rFonts w:eastAsia="Times New Roman" w:cstheme="minorHAnsi"/>
                  <w:sz w:val="28"/>
                  <w:szCs w:val="28"/>
                  <w:lang w:eastAsia="ru-RU"/>
                </w:rPr>
                <w:t>контроля</w:t>
              </w:r>
            </w:hyperlink>
            <w:r w:rsidRPr="0093443B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B" w:rsidRPr="0093443B" w:rsidRDefault="00277966" w:rsidP="00B2551A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исполнением Программы осуществляет Администрация </w:t>
            </w:r>
            <w:r w:rsidR="00B2551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Каменского сельсовета </w:t>
            </w:r>
            <w:r w:rsidRPr="0093443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в пределах их полномочий в соответствии с законодательством</w:t>
            </w:r>
          </w:p>
        </w:tc>
      </w:tr>
    </w:tbl>
    <w:p w:rsidR="00B2551A" w:rsidRDefault="00B2551A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51A" w:rsidRDefault="00B2551A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7966" w:rsidRPr="0093443B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2. Содержание проблемы и обоснование необходимости ее</w:t>
      </w:r>
    </w:p>
    <w:p w:rsidR="00277966" w:rsidRPr="0093443B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решения программными методами.</w:t>
      </w:r>
    </w:p>
    <w:p w:rsidR="00277966" w:rsidRPr="0093443B" w:rsidRDefault="00277966" w:rsidP="00B255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>Земля - это часть окружающей среды, характеризующаяся пространством, рельефом, почвенным покровом, растительностью, недрами, водами, являющаяся главным средством производства в сельском и </w:t>
      </w:r>
      <w:hyperlink r:id="rId10" w:tooltip="Лесной фонд" w:history="1">
        <w:r w:rsidRPr="00B2551A">
          <w:rPr>
            <w:rFonts w:eastAsia="Times New Roman" w:cstheme="minorHAnsi"/>
            <w:sz w:val="28"/>
            <w:szCs w:val="28"/>
            <w:lang w:eastAsia="ru-RU"/>
          </w:rPr>
          <w:t>лесном хозяйстве</w:t>
        </w:r>
      </w:hyperlink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пространственным базисом для размещения объектов промышленности, жилья, инфраструктуры и т. п.; земная поверхность, почвы.</w:t>
      </w:r>
      <w:proofErr w:type="gramEnd"/>
    </w:p>
    <w:p w:rsidR="00277966" w:rsidRPr="0093443B" w:rsidRDefault="00277966" w:rsidP="00B2551A">
      <w:pPr>
        <w:shd w:val="clear" w:color="auto" w:fill="FFFFFF"/>
        <w:spacing w:before="340"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</w:t>
      </w:r>
      <w:proofErr w:type="spellStart"/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>землеобладателей</w:t>
      </w:r>
      <w:proofErr w:type="spellEnd"/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использованием и охраной земли в соответствии с действующим законодательством.</w:t>
      </w:r>
    </w:p>
    <w:p w:rsidR="00277966" w:rsidRPr="0093443B" w:rsidRDefault="00277966" w:rsidP="00B255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>Использование значительных объемов </w:t>
      </w:r>
      <w:hyperlink r:id="rId11" w:tooltip="Земельный фонд" w:history="1">
        <w:r w:rsidRPr="00B2551A">
          <w:rPr>
            <w:rFonts w:eastAsia="Times New Roman" w:cstheme="minorHAnsi"/>
            <w:sz w:val="28"/>
            <w:szCs w:val="28"/>
            <w:lang w:eastAsia="ru-RU"/>
          </w:rPr>
          <w:t>земельного фонда</w:t>
        </w:r>
      </w:hyperlink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озелененные пространства и другие выполняют важнейшую роль в решении </w:t>
      </w:r>
      <w:proofErr w:type="gramStart"/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задачи обеспечения условий </w:t>
      </w:r>
      <w:r w:rsidR="00B2551A">
        <w:rPr>
          <w:rFonts w:eastAsia="Times New Roman" w:cstheme="minorHAnsi"/>
          <w:color w:val="000000"/>
          <w:sz w:val="28"/>
          <w:szCs w:val="28"/>
          <w:lang w:eastAsia="ru-RU"/>
        </w:rPr>
        <w:t>устойчивого развития поселения</w:t>
      </w:r>
      <w:proofErr w:type="gramEnd"/>
      <w:r w:rsidR="00B2551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ее природных свойств.</w:t>
      </w:r>
    </w:p>
    <w:p w:rsidR="00277966" w:rsidRPr="0093443B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Местная программа «Использования и охраны земель </w:t>
      </w:r>
      <w:r w:rsidR="00B2551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Каменского сельсовета 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 </w:t>
      </w:r>
      <w:r w:rsidR="00B2551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2017-2019 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>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 </w:t>
      </w:r>
      <w:hyperlink r:id="rId12" w:tooltip="Земельные ресурсы" w:history="1">
        <w:r w:rsidRPr="00B2551A">
          <w:rPr>
            <w:rFonts w:eastAsia="Times New Roman" w:cstheme="minorHAnsi"/>
            <w:sz w:val="28"/>
            <w:szCs w:val="28"/>
            <w:lang w:eastAsia="ru-RU"/>
          </w:rPr>
          <w:t>земельными ресурсами</w:t>
        </w:r>
      </w:hyperlink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> в интересах укрепления экономики сельского поселения.</w:t>
      </w:r>
    </w:p>
    <w:p w:rsidR="00277966" w:rsidRPr="0093443B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3.Цели, задачи и сроки реализации Программы</w:t>
      </w:r>
    </w:p>
    <w:p w:rsidR="00277966" w:rsidRPr="0093443B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>3.1. Основными целями Программы являются: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  <w:t>- 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(собственность);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  <w:t>- обеспечение улучшения и восстановления земель, подвергшихся деградации, нарушению и другим негативным (вредным) воздействиям;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  <w:t>- сохранение качества земель (почв) и улучшение экологической обстановки в населенном пункте;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  <w:t>- сохранение, защита и улучшение условий окружающей среды для обеспечения здоровья и благоприятных условий жизнедеятельности населения.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  <w:t>3.2. Основными задачами Программы являются: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br/>
        <w:t>- обеспечение организации рационального использования и охраны земель;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  <w:t>- повышение эффективности использования и охраны земель.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3.3. Сроки реализации Программы </w:t>
      </w:r>
      <w:r w:rsidR="00B2551A">
        <w:rPr>
          <w:rFonts w:eastAsia="Times New Roman" w:cstheme="minorHAnsi"/>
          <w:color w:val="000000"/>
          <w:sz w:val="28"/>
          <w:szCs w:val="28"/>
          <w:lang w:eastAsia="ru-RU"/>
        </w:rPr>
        <w:t>годы.</w:t>
      </w:r>
    </w:p>
    <w:p w:rsidR="00277966" w:rsidRPr="0093443B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4. Мероприятия Программы</w:t>
      </w:r>
    </w:p>
    <w:p w:rsidR="00B2551A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>Мероприятиями программы (приложение) являются: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  <w:t>- инвентаризация земель;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  <w:t>- обеспечение улучшения и восстановления земель, подвергшихся деградации, нарушению и другим негативным (вредным) воздействиям;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  <w:t>- выявление фактов самовольно занятых земельных участков;</w:t>
      </w:r>
    </w:p>
    <w:p w:rsidR="00277966" w:rsidRDefault="00B2551A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 разъяснение гражданам земельного законодательства Российской Федерации</w:t>
      </w:r>
      <w:r w:rsidR="00135FD1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  <w:r w:rsidR="00277966"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277966"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- осуществление муниципального земельного </w:t>
      </w:r>
      <w:proofErr w:type="gramStart"/>
      <w:r w:rsidR="00277966" w:rsidRPr="0093443B">
        <w:rPr>
          <w:rFonts w:eastAsia="Times New Roman" w:cstheme="minorHAnsi"/>
          <w:color w:val="000000"/>
          <w:sz w:val="28"/>
          <w:szCs w:val="28"/>
          <w:lang w:eastAsia="ru-RU"/>
        </w:rPr>
        <w:t>контроля за</w:t>
      </w:r>
      <w:proofErr w:type="gramEnd"/>
      <w:r w:rsidR="00277966"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использованием земельных участков и соблюдением земельного законодательства</w:t>
      </w:r>
      <w:r w:rsidR="003C538B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3C538B" w:rsidRPr="0093443B" w:rsidRDefault="003C538B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 направление в судебные органы материалов о прекращении права на земельный участок ввиду его ненадлежащего использования;</w:t>
      </w:r>
    </w:p>
    <w:p w:rsidR="00277966" w:rsidRPr="0093443B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Осуществление </w:t>
      </w:r>
      <w:proofErr w:type="gramStart"/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>контроля за</w:t>
      </w:r>
      <w:proofErr w:type="gramEnd"/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своевременной уплатой</w:t>
      </w:r>
      <w:r w:rsidR="003C538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hyperlink r:id="rId13" w:tooltip="Земельный налог" w:history="1">
        <w:r w:rsidRPr="003C538B">
          <w:rPr>
            <w:rFonts w:eastAsia="Times New Roman" w:cstheme="minorHAnsi"/>
            <w:sz w:val="28"/>
            <w:szCs w:val="28"/>
            <w:lang w:eastAsia="ru-RU"/>
          </w:rPr>
          <w:t>земельного налога</w:t>
        </w:r>
      </w:hyperlink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>, арендной платы за использованием земельных участков</w:t>
      </w:r>
      <w:r w:rsidR="003C538B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277966" w:rsidRPr="0093443B" w:rsidRDefault="00277966" w:rsidP="00277966">
      <w:pPr>
        <w:shd w:val="clear" w:color="auto" w:fill="FFFFFF"/>
        <w:spacing w:before="340" w:after="408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>Организация регулярных мероприятий по очистке территорий сельского по</w:t>
      </w:r>
      <w:r w:rsidR="003C538B">
        <w:rPr>
          <w:rFonts w:eastAsia="Times New Roman" w:cstheme="minorHAnsi"/>
          <w:color w:val="000000"/>
          <w:sz w:val="28"/>
          <w:szCs w:val="28"/>
          <w:lang w:eastAsia="ru-RU"/>
        </w:rPr>
        <w:t>селения от мусора.</w:t>
      </w:r>
    </w:p>
    <w:p w:rsidR="00277966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Ожидаемые результаты Программы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</w:t>
      </w:r>
      <w:r w:rsidR="003C538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качества его жизни, а также увеличению налогооблагаемой базы, которая даст эффект увеличения платежей за землю.</w:t>
      </w:r>
    </w:p>
    <w:p w:rsidR="003C538B" w:rsidRPr="0093443B" w:rsidRDefault="003C538B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77966" w:rsidRPr="0093443B" w:rsidRDefault="00277966" w:rsidP="002779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gramStart"/>
      <w:r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93443B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Программы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Контроль за исполнением Программы осуществляет Администрация </w:t>
      </w:r>
      <w:r w:rsidR="003C538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Каменского сельсовета </w:t>
      </w:r>
      <w:r w:rsidRPr="0093443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пределах ее полномочий в соответствии с законодательством.</w:t>
      </w:r>
    </w:p>
    <w:p w:rsidR="00277966" w:rsidRPr="002C11EF" w:rsidRDefault="00277966" w:rsidP="00277966">
      <w:pPr>
        <w:rPr>
          <w:rFonts w:cstheme="minorHAnsi"/>
          <w:sz w:val="28"/>
          <w:szCs w:val="28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1F3"/>
    <w:multiLevelType w:val="hybridMultilevel"/>
    <w:tmpl w:val="D008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07005"/>
    <w:multiLevelType w:val="hybridMultilevel"/>
    <w:tmpl w:val="5BDECD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464CF8"/>
    <w:multiLevelType w:val="hybridMultilevel"/>
    <w:tmpl w:val="3CFC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A0CD6"/>
    <w:multiLevelType w:val="hybridMultilevel"/>
    <w:tmpl w:val="25E4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7966"/>
    <w:rsid w:val="00135FD1"/>
    <w:rsid w:val="001858F4"/>
    <w:rsid w:val="00190325"/>
    <w:rsid w:val="00277966"/>
    <w:rsid w:val="003A09B9"/>
    <w:rsid w:val="003C538B"/>
    <w:rsid w:val="004476E9"/>
    <w:rsid w:val="00631168"/>
    <w:rsid w:val="0094551A"/>
    <w:rsid w:val="00B2551A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ezopasnostmz_okruzhayushej_sredi/" TargetMode="External"/><Relationship Id="rId13" Type="http://schemas.openxmlformats.org/officeDocument/2006/relationships/hyperlink" Target="http://pandia.ru/text/category/zemelmznij_nal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vlechenie/" TargetMode="External"/><Relationship Id="rId12" Type="http://schemas.openxmlformats.org/officeDocument/2006/relationships/hyperlink" Target="http://pandia.ru/text/category/zemelmznie_resur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emlepolmzzovanie/" TargetMode="External"/><Relationship Id="rId11" Type="http://schemas.openxmlformats.org/officeDocument/2006/relationships/hyperlink" Target="http://pandia.ru/text/category/zemelmznij_fond/" TargetMode="External"/><Relationship Id="rId5" Type="http://schemas.openxmlformats.org/officeDocument/2006/relationships/hyperlink" Target="http://pandia.ru/text/category/tcelevie_programm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lesnoj_fo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rganizatcii_kontrol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2017-10-04T06:00:00Z</dcterms:created>
  <dcterms:modified xsi:type="dcterms:W3CDTF">2017-10-04T06:45:00Z</dcterms:modified>
</cp:coreProperties>
</file>