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CC" w:rsidRDefault="00380519" w:rsidP="00887FAC">
      <w:pPr>
        <w:pStyle w:val="a3"/>
        <w:rPr>
          <w:rFonts w:ascii="Times New Roman" w:hAnsi="Times New Roman" w:cs="Times New Roman"/>
          <w:sz w:val="28"/>
          <w:szCs w:val="28"/>
        </w:rPr>
      </w:pPr>
      <w:r>
        <w:rPr>
          <w:rFonts w:ascii="Times New Roman" w:hAnsi="Times New Roman" w:cs="Times New Roman"/>
          <w:sz w:val="28"/>
          <w:szCs w:val="28"/>
        </w:rPr>
        <w:t>СОВЕТ ДЕПУТАТОВ</w:t>
      </w:r>
      <w:r w:rsidR="00826C1A">
        <w:rPr>
          <w:rFonts w:ascii="Times New Roman" w:hAnsi="Times New Roman" w:cs="Times New Roman"/>
          <w:sz w:val="28"/>
          <w:szCs w:val="28"/>
        </w:rPr>
        <w:t xml:space="preserve">                         </w:t>
      </w:r>
      <w:r w:rsidR="00532308">
        <w:rPr>
          <w:rFonts w:ascii="Times New Roman" w:hAnsi="Times New Roman" w:cs="Times New Roman"/>
          <w:sz w:val="28"/>
          <w:szCs w:val="28"/>
        </w:rPr>
        <w:t xml:space="preserve">         </w:t>
      </w:r>
      <w:r w:rsidR="00826C1A">
        <w:rPr>
          <w:rFonts w:ascii="Times New Roman" w:hAnsi="Times New Roman" w:cs="Times New Roman"/>
          <w:sz w:val="28"/>
          <w:szCs w:val="28"/>
        </w:rPr>
        <w:t xml:space="preserve"> </w:t>
      </w:r>
      <w:r w:rsidR="0022745C">
        <w:rPr>
          <w:rFonts w:ascii="Times New Roman" w:hAnsi="Times New Roman" w:cs="Times New Roman"/>
          <w:sz w:val="28"/>
          <w:szCs w:val="28"/>
        </w:rPr>
        <w:t xml:space="preserve"> </w:t>
      </w:r>
      <w:r w:rsidR="00826C1A">
        <w:rPr>
          <w:rFonts w:ascii="Times New Roman" w:hAnsi="Times New Roman" w:cs="Times New Roman"/>
          <w:sz w:val="28"/>
          <w:szCs w:val="28"/>
        </w:rPr>
        <w:t xml:space="preserve">           </w:t>
      </w:r>
    </w:p>
    <w:p w:rsid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80519" w:rsidRDefault="00532308" w:rsidP="00887FAC">
      <w:pPr>
        <w:pStyle w:val="a3"/>
        <w:rPr>
          <w:rFonts w:ascii="Times New Roman" w:hAnsi="Times New Roman" w:cs="Times New Roman"/>
          <w:sz w:val="28"/>
          <w:szCs w:val="28"/>
        </w:rPr>
      </w:pPr>
      <w:r>
        <w:rPr>
          <w:rFonts w:ascii="Times New Roman" w:hAnsi="Times New Roman" w:cs="Times New Roman"/>
          <w:sz w:val="28"/>
          <w:szCs w:val="28"/>
        </w:rPr>
        <w:t>Каменский</w:t>
      </w:r>
      <w:r w:rsidR="00380519">
        <w:rPr>
          <w:rFonts w:ascii="Times New Roman" w:hAnsi="Times New Roman" w:cs="Times New Roman"/>
          <w:sz w:val="28"/>
          <w:szCs w:val="28"/>
        </w:rPr>
        <w:t xml:space="preserve"> сельсовет</w:t>
      </w:r>
    </w:p>
    <w:p w:rsid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Сакмарского района</w:t>
      </w:r>
    </w:p>
    <w:p w:rsid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380519" w:rsidRPr="00380519" w:rsidRDefault="008C1C7F" w:rsidP="00887FAC">
      <w:pPr>
        <w:pStyle w:val="a3"/>
        <w:rPr>
          <w:rFonts w:ascii="Times New Roman" w:hAnsi="Times New Roman" w:cs="Times New Roman"/>
          <w:sz w:val="28"/>
          <w:szCs w:val="28"/>
        </w:rPr>
      </w:pPr>
      <w:r>
        <w:rPr>
          <w:rFonts w:ascii="Times New Roman" w:hAnsi="Times New Roman" w:cs="Times New Roman"/>
          <w:sz w:val="28"/>
          <w:szCs w:val="28"/>
        </w:rPr>
        <w:t>четвертого</w:t>
      </w:r>
      <w:r w:rsidR="00380519">
        <w:rPr>
          <w:rFonts w:ascii="Times New Roman" w:hAnsi="Times New Roman" w:cs="Times New Roman"/>
          <w:sz w:val="28"/>
          <w:szCs w:val="28"/>
        </w:rPr>
        <w:t xml:space="preserve"> созыва</w:t>
      </w:r>
    </w:p>
    <w:p w:rsidR="00887FAC" w:rsidRPr="00380519" w:rsidRDefault="00887FAC" w:rsidP="00887FAC">
      <w:pPr>
        <w:pStyle w:val="a3"/>
        <w:rPr>
          <w:rFonts w:ascii="Times New Roman" w:hAnsi="Times New Roman" w:cs="Times New Roman"/>
          <w:sz w:val="28"/>
          <w:szCs w:val="28"/>
        </w:rPr>
      </w:pPr>
    </w:p>
    <w:p w:rsidR="00887FAC" w:rsidRP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РЕШЕНИЕ №</w:t>
      </w:r>
      <w:r w:rsidR="001F23CC">
        <w:rPr>
          <w:rFonts w:ascii="Times New Roman" w:hAnsi="Times New Roman" w:cs="Times New Roman"/>
          <w:sz w:val="28"/>
          <w:szCs w:val="28"/>
        </w:rPr>
        <w:t xml:space="preserve"> </w:t>
      </w:r>
      <w:r w:rsidR="0022745C">
        <w:rPr>
          <w:rFonts w:ascii="Times New Roman" w:hAnsi="Times New Roman" w:cs="Times New Roman"/>
          <w:sz w:val="28"/>
          <w:szCs w:val="28"/>
        </w:rPr>
        <w:t>137</w:t>
      </w:r>
    </w:p>
    <w:p w:rsidR="00887FAC" w:rsidRDefault="008C1C7F" w:rsidP="00887FAC">
      <w:pPr>
        <w:pStyle w:val="a3"/>
        <w:rPr>
          <w:rFonts w:ascii="Times New Roman" w:hAnsi="Times New Roman" w:cs="Times New Roman"/>
          <w:sz w:val="28"/>
          <w:szCs w:val="28"/>
        </w:rPr>
      </w:pPr>
      <w:r>
        <w:rPr>
          <w:rFonts w:ascii="Times New Roman" w:hAnsi="Times New Roman" w:cs="Times New Roman"/>
          <w:sz w:val="28"/>
          <w:szCs w:val="28"/>
        </w:rPr>
        <w:t>о</w:t>
      </w:r>
      <w:r w:rsidR="00380519">
        <w:rPr>
          <w:rFonts w:ascii="Times New Roman" w:hAnsi="Times New Roman" w:cs="Times New Roman"/>
          <w:sz w:val="28"/>
          <w:szCs w:val="28"/>
        </w:rPr>
        <w:t>т</w:t>
      </w:r>
      <w:r>
        <w:rPr>
          <w:rFonts w:ascii="Times New Roman" w:hAnsi="Times New Roman" w:cs="Times New Roman"/>
          <w:sz w:val="28"/>
          <w:szCs w:val="28"/>
        </w:rPr>
        <w:t xml:space="preserve">   </w:t>
      </w:r>
      <w:r w:rsidR="0022745C">
        <w:rPr>
          <w:rFonts w:ascii="Times New Roman" w:hAnsi="Times New Roman" w:cs="Times New Roman"/>
          <w:sz w:val="28"/>
          <w:szCs w:val="28"/>
        </w:rPr>
        <w:t xml:space="preserve">09 </w:t>
      </w:r>
      <w:r w:rsidR="00380519">
        <w:rPr>
          <w:rFonts w:ascii="Times New Roman" w:hAnsi="Times New Roman" w:cs="Times New Roman"/>
          <w:sz w:val="28"/>
          <w:szCs w:val="28"/>
        </w:rPr>
        <w:t>.</w:t>
      </w:r>
      <w:r w:rsidR="0022745C">
        <w:rPr>
          <w:rFonts w:ascii="Times New Roman" w:hAnsi="Times New Roman" w:cs="Times New Roman"/>
          <w:sz w:val="28"/>
          <w:szCs w:val="28"/>
        </w:rPr>
        <w:t>04</w:t>
      </w:r>
      <w:r w:rsidR="00380519">
        <w:rPr>
          <w:rFonts w:ascii="Times New Roman" w:hAnsi="Times New Roman" w:cs="Times New Roman"/>
          <w:sz w:val="28"/>
          <w:szCs w:val="28"/>
        </w:rPr>
        <w:t>.</w:t>
      </w:r>
      <w:r>
        <w:rPr>
          <w:rFonts w:ascii="Times New Roman" w:hAnsi="Times New Roman" w:cs="Times New Roman"/>
          <w:sz w:val="28"/>
          <w:szCs w:val="28"/>
        </w:rPr>
        <w:t xml:space="preserve"> </w:t>
      </w:r>
      <w:r w:rsidR="00380519">
        <w:rPr>
          <w:rFonts w:ascii="Times New Roman" w:hAnsi="Times New Roman" w:cs="Times New Roman"/>
          <w:sz w:val="28"/>
          <w:szCs w:val="28"/>
        </w:rPr>
        <w:t>20</w:t>
      </w:r>
      <w:r>
        <w:rPr>
          <w:rFonts w:ascii="Times New Roman" w:hAnsi="Times New Roman" w:cs="Times New Roman"/>
          <w:sz w:val="28"/>
          <w:szCs w:val="28"/>
        </w:rPr>
        <w:t>25</w:t>
      </w:r>
    </w:p>
    <w:p w:rsidR="00380519" w:rsidRPr="00380519" w:rsidRDefault="001F23CC" w:rsidP="00887FAC">
      <w:pPr>
        <w:pStyle w:val="a3"/>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sidR="00380519">
        <w:rPr>
          <w:rFonts w:ascii="Times New Roman" w:hAnsi="Times New Roman" w:cs="Times New Roman"/>
          <w:sz w:val="28"/>
          <w:szCs w:val="28"/>
        </w:rPr>
        <w:t>.</w:t>
      </w:r>
      <w:r w:rsidR="00532308">
        <w:rPr>
          <w:rFonts w:ascii="Times New Roman" w:hAnsi="Times New Roman" w:cs="Times New Roman"/>
          <w:sz w:val="28"/>
          <w:szCs w:val="28"/>
        </w:rPr>
        <w:t xml:space="preserve"> Каменка</w:t>
      </w: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 xml:space="preserve"> </w:t>
      </w:r>
      <w:r w:rsidRPr="00380519">
        <w:rPr>
          <w:rFonts w:ascii="Times New Roman" w:hAnsi="Times New Roman" w:cs="Times New Roman"/>
          <w:sz w:val="28"/>
          <w:szCs w:val="28"/>
        </w:rPr>
        <w:tab/>
      </w:r>
    </w:p>
    <w:p w:rsidR="00887FAC" w:rsidRPr="00380519" w:rsidRDefault="00887FAC" w:rsidP="00887FAC">
      <w:pPr>
        <w:pStyle w:val="a3"/>
        <w:rPr>
          <w:rFonts w:ascii="Times New Roman" w:hAnsi="Times New Roman" w:cs="Times New Roman"/>
          <w:sz w:val="28"/>
          <w:szCs w:val="28"/>
        </w:rPr>
      </w:pP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Об утверждении Положения</w:t>
      </w: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об организации ритуальных услуг</w:t>
      </w: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и содержании мест</w:t>
      </w: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захоронения на территории</w:t>
      </w: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муниципального образования</w:t>
      </w:r>
    </w:p>
    <w:p w:rsidR="00887FAC" w:rsidRPr="00380519" w:rsidRDefault="00532308" w:rsidP="00887FAC">
      <w:pPr>
        <w:pStyle w:val="a3"/>
        <w:rPr>
          <w:rFonts w:ascii="Times New Roman" w:hAnsi="Times New Roman" w:cs="Times New Roman"/>
          <w:sz w:val="28"/>
          <w:szCs w:val="28"/>
        </w:rPr>
      </w:pPr>
      <w:r>
        <w:rPr>
          <w:rFonts w:ascii="Times New Roman" w:hAnsi="Times New Roman" w:cs="Times New Roman"/>
          <w:sz w:val="28"/>
          <w:szCs w:val="28"/>
        </w:rPr>
        <w:t>Каменский</w:t>
      </w:r>
      <w:r w:rsidR="00380519">
        <w:rPr>
          <w:rFonts w:ascii="Times New Roman" w:hAnsi="Times New Roman" w:cs="Times New Roman"/>
          <w:sz w:val="28"/>
          <w:szCs w:val="28"/>
        </w:rPr>
        <w:t xml:space="preserve"> </w:t>
      </w:r>
      <w:r w:rsidR="00887FAC" w:rsidRPr="00380519">
        <w:rPr>
          <w:rFonts w:ascii="Times New Roman" w:hAnsi="Times New Roman" w:cs="Times New Roman"/>
          <w:sz w:val="28"/>
          <w:szCs w:val="28"/>
        </w:rPr>
        <w:t xml:space="preserve"> сельсовет</w:t>
      </w:r>
    </w:p>
    <w:p w:rsidR="00887FAC" w:rsidRPr="00380519" w:rsidRDefault="00887FAC" w:rsidP="00887FAC">
      <w:pPr>
        <w:pStyle w:val="a3"/>
        <w:rPr>
          <w:rFonts w:ascii="Times New Roman" w:hAnsi="Times New Roman" w:cs="Times New Roman"/>
          <w:sz w:val="28"/>
          <w:szCs w:val="28"/>
        </w:rPr>
      </w:pPr>
    </w:p>
    <w:p w:rsidR="00E12EB0" w:rsidRDefault="00380519" w:rsidP="00887FAC">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7FAC" w:rsidRPr="00380519">
        <w:rPr>
          <w:rFonts w:ascii="Times New Roman" w:hAnsi="Times New Roman" w:cs="Times New Roman"/>
          <w:sz w:val="28"/>
          <w:szCs w:val="28"/>
        </w:rPr>
        <w:t xml:space="preserve">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w:t>
      </w:r>
      <w:r w:rsidR="00532308">
        <w:rPr>
          <w:rFonts w:ascii="Times New Roman" w:hAnsi="Times New Roman" w:cs="Times New Roman"/>
          <w:sz w:val="28"/>
          <w:szCs w:val="28"/>
        </w:rPr>
        <w:t>Каменский</w:t>
      </w:r>
      <w:r w:rsidR="008C1C7F">
        <w:rPr>
          <w:rFonts w:ascii="Times New Roman" w:hAnsi="Times New Roman" w:cs="Times New Roman"/>
          <w:sz w:val="28"/>
          <w:szCs w:val="28"/>
        </w:rPr>
        <w:t xml:space="preserve"> </w:t>
      </w:r>
      <w:r w:rsidR="00887FAC" w:rsidRPr="00380519">
        <w:rPr>
          <w:rFonts w:ascii="Times New Roman" w:hAnsi="Times New Roman" w:cs="Times New Roman"/>
          <w:sz w:val="28"/>
          <w:szCs w:val="28"/>
        </w:rPr>
        <w:t xml:space="preserve"> сельсовет, в целях определения порядка реализации полномочий органов местного самоуправления в сфере организации предоставления ритуальных услуг и содержания мест захоронения на территории поселения, Совет депутатов муниципального образования </w:t>
      </w:r>
      <w:r w:rsidR="00532308">
        <w:rPr>
          <w:rFonts w:ascii="Times New Roman" w:hAnsi="Times New Roman" w:cs="Times New Roman"/>
          <w:sz w:val="28"/>
          <w:szCs w:val="28"/>
        </w:rPr>
        <w:t xml:space="preserve">Каменский </w:t>
      </w:r>
      <w:r w:rsidR="00887FAC" w:rsidRPr="0038051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Сакмарского</w:t>
      </w:r>
      <w:proofErr w:type="spellEnd"/>
      <w:r w:rsidR="00887FAC" w:rsidRPr="00380519">
        <w:rPr>
          <w:rFonts w:ascii="Times New Roman" w:hAnsi="Times New Roman" w:cs="Times New Roman"/>
          <w:sz w:val="28"/>
          <w:szCs w:val="28"/>
        </w:rPr>
        <w:t xml:space="preserve"> района Оренбургской области </w:t>
      </w:r>
      <w:proofErr w:type="gramEnd"/>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р е ш и л</w:t>
      </w:r>
      <w:r w:rsidR="001F23CC">
        <w:rPr>
          <w:rFonts w:ascii="Times New Roman" w:hAnsi="Times New Roman" w:cs="Times New Roman"/>
          <w:sz w:val="28"/>
          <w:szCs w:val="28"/>
        </w:rPr>
        <w:t>:</w:t>
      </w:r>
      <w:r w:rsidRPr="00380519">
        <w:rPr>
          <w:rFonts w:ascii="Times New Roman" w:hAnsi="Times New Roman" w:cs="Times New Roman"/>
          <w:sz w:val="28"/>
          <w:szCs w:val="28"/>
        </w:rPr>
        <w:t xml:space="preserve"> </w:t>
      </w:r>
    </w:p>
    <w:p w:rsidR="00887FAC" w:rsidRPr="00380519" w:rsidRDefault="00887FAC" w:rsidP="00887FAC">
      <w:pPr>
        <w:pStyle w:val="a3"/>
        <w:rPr>
          <w:rFonts w:ascii="Times New Roman" w:hAnsi="Times New Roman" w:cs="Times New Roman"/>
          <w:sz w:val="28"/>
          <w:szCs w:val="28"/>
        </w:rPr>
      </w:pPr>
    </w:p>
    <w:p w:rsidR="00887FAC"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 xml:space="preserve">1. Утвердить Положение об организации ритуальных услуг и содержании мест захоронения на территории </w:t>
      </w:r>
      <w:r w:rsidR="00532308">
        <w:rPr>
          <w:rFonts w:ascii="Times New Roman" w:hAnsi="Times New Roman" w:cs="Times New Roman"/>
          <w:sz w:val="28"/>
          <w:szCs w:val="28"/>
        </w:rPr>
        <w:t>Каменского</w:t>
      </w:r>
      <w:r w:rsidR="00380519">
        <w:rPr>
          <w:rFonts w:ascii="Times New Roman" w:hAnsi="Times New Roman" w:cs="Times New Roman"/>
          <w:sz w:val="28"/>
          <w:szCs w:val="28"/>
        </w:rPr>
        <w:t xml:space="preserve"> сельсовета </w:t>
      </w:r>
      <w:proofErr w:type="spellStart"/>
      <w:r w:rsidR="00380519">
        <w:rPr>
          <w:rFonts w:ascii="Times New Roman" w:hAnsi="Times New Roman" w:cs="Times New Roman"/>
          <w:sz w:val="28"/>
          <w:szCs w:val="28"/>
        </w:rPr>
        <w:t>Сакмарского</w:t>
      </w:r>
      <w:proofErr w:type="spellEnd"/>
      <w:r w:rsidR="00380519">
        <w:rPr>
          <w:rFonts w:ascii="Times New Roman" w:hAnsi="Times New Roman" w:cs="Times New Roman"/>
          <w:sz w:val="28"/>
          <w:szCs w:val="28"/>
        </w:rPr>
        <w:t xml:space="preserve"> района Оренбургской области</w:t>
      </w:r>
      <w:r w:rsidRPr="00380519">
        <w:rPr>
          <w:rFonts w:ascii="Times New Roman" w:hAnsi="Times New Roman" w:cs="Times New Roman"/>
          <w:sz w:val="28"/>
          <w:szCs w:val="28"/>
        </w:rPr>
        <w:t xml:space="preserve">, </w:t>
      </w:r>
      <w:proofErr w:type="gramStart"/>
      <w:r w:rsidRPr="00380519">
        <w:rPr>
          <w:rFonts w:ascii="Times New Roman" w:hAnsi="Times New Roman" w:cs="Times New Roman"/>
          <w:sz w:val="28"/>
          <w:szCs w:val="28"/>
        </w:rPr>
        <w:t>согласно приложени</w:t>
      </w:r>
      <w:r w:rsidR="00532308">
        <w:rPr>
          <w:rFonts w:ascii="Times New Roman" w:hAnsi="Times New Roman" w:cs="Times New Roman"/>
          <w:sz w:val="28"/>
          <w:szCs w:val="28"/>
        </w:rPr>
        <w:t>я</w:t>
      </w:r>
      <w:proofErr w:type="gramEnd"/>
      <w:r w:rsidRPr="00380519">
        <w:rPr>
          <w:rFonts w:ascii="Times New Roman" w:hAnsi="Times New Roman" w:cs="Times New Roman"/>
          <w:sz w:val="28"/>
          <w:szCs w:val="28"/>
        </w:rPr>
        <w:t>.</w:t>
      </w:r>
    </w:p>
    <w:p w:rsidR="00380519" w:rsidRPr="00CC7747" w:rsidRDefault="00380519" w:rsidP="00380519">
      <w:pPr>
        <w:rPr>
          <w:sz w:val="28"/>
          <w:szCs w:val="28"/>
        </w:rPr>
      </w:pPr>
      <w:r>
        <w:rPr>
          <w:sz w:val="28"/>
          <w:szCs w:val="28"/>
        </w:rPr>
        <w:t>2.</w:t>
      </w:r>
      <w:r w:rsidRPr="00380519">
        <w:rPr>
          <w:sz w:val="28"/>
          <w:szCs w:val="28"/>
        </w:rPr>
        <w:t xml:space="preserve"> </w:t>
      </w:r>
      <w:r w:rsidRPr="00CC7747">
        <w:rPr>
          <w:sz w:val="28"/>
          <w:szCs w:val="28"/>
        </w:rPr>
        <w:t xml:space="preserve">Решение вступает в силу с момента его </w:t>
      </w:r>
      <w:r>
        <w:rPr>
          <w:sz w:val="28"/>
          <w:szCs w:val="28"/>
        </w:rPr>
        <w:t xml:space="preserve">обнародования и размещения на сайте </w:t>
      </w:r>
      <w:r w:rsidR="00532308">
        <w:rPr>
          <w:sz w:val="28"/>
          <w:szCs w:val="28"/>
        </w:rPr>
        <w:t>Каменского</w:t>
      </w:r>
      <w:r>
        <w:rPr>
          <w:sz w:val="28"/>
          <w:szCs w:val="28"/>
        </w:rPr>
        <w:t xml:space="preserve"> сельсовета в сети интернет.  </w:t>
      </w:r>
    </w:p>
    <w:p w:rsidR="00380519" w:rsidRPr="00A16FAD" w:rsidRDefault="00380519" w:rsidP="00380519">
      <w:pPr>
        <w:pStyle w:val="a3"/>
        <w:jc w:val="both"/>
        <w:rPr>
          <w:rFonts w:ascii="Times New Roman" w:hAnsi="Times New Roman"/>
          <w:sz w:val="28"/>
          <w:szCs w:val="28"/>
        </w:rPr>
      </w:pPr>
      <w:r>
        <w:rPr>
          <w:sz w:val="28"/>
          <w:szCs w:val="28"/>
        </w:rPr>
        <w:t xml:space="preserve">3. </w:t>
      </w:r>
      <w:proofErr w:type="gramStart"/>
      <w:r w:rsidRPr="00A16FAD">
        <w:rPr>
          <w:rFonts w:ascii="Times New Roman" w:hAnsi="Times New Roman"/>
          <w:sz w:val="28"/>
          <w:szCs w:val="28"/>
        </w:rPr>
        <w:t>Контроль за</w:t>
      </w:r>
      <w:proofErr w:type="gramEnd"/>
      <w:r w:rsidRPr="00A16FAD">
        <w:rPr>
          <w:rFonts w:ascii="Times New Roman" w:hAnsi="Times New Roman"/>
          <w:sz w:val="28"/>
          <w:szCs w:val="28"/>
        </w:rPr>
        <w:t xml:space="preserve"> исполнением настоящего решения возложить  на постоянную комиссию по бюджету, сельскому хозяйству, муниципальной собственности и местному самоуправлению.</w:t>
      </w:r>
    </w:p>
    <w:p w:rsidR="00380519" w:rsidRPr="00380519" w:rsidRDefault="00380519" w:rsidP="00887FAC">
      <w:pPr>
        <w:pStyle w:val="a3"/>
        <w:rPr>
          <w:rFonts w:ascii="Times New Roman" w:hAnsi="Times New Roman" w:cs="Times New Roman"/>
          <w:sz w:val="28"/>
          <w:szCs w:val="28"/>
        </w:rPr>
      </w:pPr>
    </w:p>
    <w:p w:rsidR="00887FAC" w:rsidRPr="00380519" w:rsidRDefault="00887FAC" w:rsidP="00887FAC">
      <w:pPr>
        <w:pStyle w:val="a3"/>
        <w:rPr>
          <w:rFonts w:ascii="Times New Roman" w:hAnsi="Times New Roman" w:cs="Times New Roman"/>
          <w:sz w:val="28"/>
          <w:szCs w:val="28"/>
        </w:rPr>
      </w:pPr>
    </w:p>
    <w:p w:rsidR="00887FAC" w:rsidRDefault="00532308" w:rsidP="00887FAC">
      <w:pPr>
        <w:pStyle w:val="a3"/>
        <w:rPr>
          <w:rFonts w:ascii="Times New Roman" w:hAnsi="Times New Roman" w:cs="Times New Roman"/>
          <w:sz w:val="28"/>
          <w:szCs w:val="28"/>
        </w:rPr>
      </w:pPr>
      <w:r>
        <w:rPr>
          <w:rFonts w:ascii="Times New Roman" w:hAnsi="Times New Roman" w:cs="Times New Roman"/>
          <w:sz w:val="28"/>
          <w:szCs w:val="28"/>
        </w:rPr>
        <w:t xml:space="preserve">Председатель сельсовета  </w:t>
      </w:r>
    </w:p>
    <w:p w:rsidR="00532308" w:rsidRPr="00380519" w:rsidRDefault="00532308" w:rsidP="00887FAC">
      <w:pPr>
        <w:pStyle w:val="a3"/>
        <w:rPr>
          <w:rFonts w:ascii="Times New Roman" w:hAnsi="Times New Roman" w:cs="Times New Roman"/>
          <w:sz w:val="28"/>
          <w:szCs w:val="28"/>
        </w:rPr>
      </w:pPr>
      <w:r>
        <w:rPr>
          <w:rFonts w:ascii="Times New Roman" w:hAnsi="Times New Roman" w:cs="Times New Roman"/>
          <w:sz w:val="28"/>
          <w:szCs w:val="28"/>
        </w:rPr>
        <w:t xml:space="preserve">депутатов:                                                                                  М.А. </w:t>
      </w:r>
      <w:r w:rsidR="001A560F">
        <w:rPr>
          <w:rFonts w:ascii="Times New Roman" w:hAnsi="Times New Roman" w:cs="Times New Roman"/>
          <w:sz w:val="28"/>
          <w:szCs w:val="28"/>
        </w:rPr>
        <w:t>Агназарова</w:t>
      </w:r>
    </w:p>
    <w:p w:rsidR="00887FAC" w:rsidRDefault="00380519" w:rsidP="00887FAC">
      <w:pPr>
        <w:pStyle w:val="a3"/>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532308">
        <w:rPr>
          <w:rFonts w:ascii="Times New Roman" w:hAnsi="Times New Roman" w:cs="Times New Roman"/>
          <w:sz w:val="28"/>
          <w:szCs w:val="28"/>
        </w:rPr>
        <w:t xml:space="preserve">К.В. </w:t>
      </w:r>
      <w:proofErr w:type="spellStart"/>
      <w:r w:rsidR="00532308">
        <w:rPr>
          <w:rFonts w:ascii="Times New Roman" w:hAnsi="Times New Roman" w:cs="Times New Roman"/>
          <w:sz w:val="28"/>
          <w:szCs w:val="28"/>
        </w:rPr>
        <w:t>Топчий</w:t>
      </w:r>
      <w:proofErr w:type="spellEnd"/>
    </w:p>
    <w:p w:rsidR="00380519" w:rsidRDefault="00380519" w:rsidP="00887FAC">
      <w:pPr>
        <w:pStyle w:val="a3"/>
        <w:rPr>
          <w:rFonts w:ascii="Times New Roman" w:hAnsi="Times New Roman" w:cs="Times New Roman"/>
          <w:sz w:val="28"/>
          <w:szCs w:val="28"/>
        </w:rPr>
      </w:pPr>
    </w:p>
    <w:p w:rsidR="00380519" w:rsidRDefault="00380519" w:rsidP="00887FAC">
      <w:pPr>
        <w:pStyle w:val="a3"/>
        <w:rPr>
          <w:rFonts w:ascii="Times New Roman" w:hAnsi="Times New Roman" w:cs="Times New Roman"/>
          <w:sz w:val="28"/>
          <w:szCs w:val="28"/>
        </w:rPr>
      </w:pPr>
    </w:p>
    <w:p w:rsidR="00380519" w:rsidRDefault="00380519" w:rsidP="00887FAC">
      <w:pPr>
        <w:pStyle w:val="a3"/>
        <w:rPr>
          <w:rFonts w:ascii="Times New Roman" w:hAnsi="Times New Roman" w:cs="Times New Roman"/>
          <w:sz w:val="28"/>
          <w:szCs w:val="28"/>
        </w:rPr>
      </w:pPr>
    </w:p>
    <w:p w:rsidR="00380519" w:rsidRDefault="00380519" w:rsidP="00887FAC">
      <w:pPr>
        <w:pStyle w:val="a3"/>
        <w:rPr>
          <w:rFonts w:ascii="Times New Roman" w:hAnsi="Times New Roman" w:cs="Times New Roman"/>
          <w:sz w:val="28"/>
          <w:szCs w:val="28"/>
        </w:rPr>
      </w:pPr>
    </w:p>
    <w:p w:rsidR="00380519" w:rsidRPr="00380519" w:rsidRDefault="00380519" w:rsidP="00887FAC">
      <w:pPr>
        <w:pStyle w:val="a3"/>
        <w:rPr>
          <w:rFonts w:ascii="Times New Roman" w:hAnsi="Times New Roman" w:cs="Times New Roman"/>
          <w:sz w:val="28"/>
          <w:szCs w:val="28"/>
        </w:rPr>
      </w:pPr>
    </w:p>
    <w:p w:rsidR="00887FAC" w:rsidRPr="00380519" w:rsidRDefault="00887FAC" w:rsidP="00380519">
      <w:pPr>
        <w:pStyle w:val="a3"/>
        <w:jc w:val="right"/>
        <w:rPr>
          <w:rFonts w:ascii="Times New Roman" w:hAnsi="Times New Roman" w:cs="Times New Roman"/>
          <w:sz w:val="28"/>
          <w:szCs w:val="28"/>
        </w:rPr>
      </w:pPr>
      <w:r w:rsidRPr="00380519">
        <w:rPr>
          <w:rFonts w:ascii="Times New Roman" w:hAnsi="Times New Roman" w:cs="Times New Roman"/>
          <w:sz w:val="28"/>
          <w:szCs w:val="28"/>
        </w:rPr>
        <w:t>Приложение</w:t>
      </w:r>
    </w:p>
    <w:p w:rsidR="00887FAC" w:rsidRPr="00380519" w:rsidRDefault="00887FAC" w:rsidP="00380519">
      <w:pPr>
        <w:pStyle w:val="a3"/>
        <w:jc w:val="right"/>
        <w:rPr>
          <w:rFonts w:ascii="Times New Roman" w:hAnsi="Times New Roman" w:cs="Times New Roman"/>
          <w:sz w:val="28"/>
          <w:szCs w:val="28"/>
        </w:rPr>
      </w:pPr>
      <w:r w:rsidRPr="00380519">
        <w:rPr>
          <w:rFonts w:ascii="Times New Roman" w:hAnsi="Times New Roman" w:cs="Times New Roman"/>
          <w:sz w:val="28"/>
          <w:szCs w:val="28"/>
        </w:rPr>
        <w:t xml:space="preserve">к </w:t>
      </w:r>
      <w:r w:rsidR="00380519">
        <w:rPr>
          <w:rFonts w:ascii="Times New Roman" w:hAnsi="Times New Roman" w:cs="Times New Roman"/>
          <w:sz w:val="28"/>
          <w:szCs w:val="28"/>
        </w:rPr>
        <w:t>решению Совета депутатов</w:t>
      </w:r>
    </w:p>
    <w:p w:rsidR="00887FAC" w:rsidRDefault="0022745C" w:rsidP="0022745C">
      <w:pPr>
        <w:pStyle w:val="a3"/>
        <w:rPr>
          <w:rFonts w:ascii="Times New Roman" w:hAnsi="Times New Roman" w:cs="Times New Roman"/>
          <w:sz w:val="28"/>
          <w:szCs w:val="28"/>
        </w:rPr>
      </w:pPr>
      <w:r>
        <w:rPr>
          <w:rFonts w:ascii="Times New Roman" w:hAnsi="Times New Roman" w:cs="Times New Roman"/>
          <w:sz w:val="28"/>
          <w:szCs w:val="28"/>
        </w:rPr>
        <w:t xml:space="preserve">                                                                                    </w:t>
      </w:r>
      <w:r w:rsidR="00887FAC" w:rsidRPr="00380519">
        <w:rPr>
          <w:rFonts w:ascii="Times New Roman" w:hAnsi="Times New Roman" w:cs="Times New Roman"/>
          <w:sz w:val="28"/>
          <w:szCs w:val="28"/>
        </w:rPr>
        <w:t xml:space="preserve">от </w:t>
      </w:r>
      <w:r w:rsidR="008C1C7F">
        <w:rPr>
          <w:rFonts w:ascii="Times New Roman" w:hAnsi="Times New Roman" w:cs="Times New Roman"/>
          <w:sz w:val="28"/>
          <w:szCs w:val="28"/>
        </w:rPr>
        <w:t xml:space="preserve"> </w:t>
      </w:r>
      <w:r>
        <w:rPr>
          <w:rFonts w:ascii="Times New Roman" w:hAnsi="Times New Roman" w:cs="Times New Roman"/>
          <w:sz w:val="28"/>
          <w:szCs w:val="28"/>
        </w:rPr>
        <w:t xml:space="preserve">09.04. </w:t>
      </w:r>
      <w:r w:rsidR="00887FAC" w:rsidRPr="00380519">
        <w:rPr>
          <w:rFonts w:ascii="Times New Roman" w:hAnsi="Times New Roman" w:cs="Times New Roman"/>
          <w:sz w:val="28"/>
          <w:szCs w:val="28"/>
        </w:rPr>
        <w:t>20</w:t>
      </w:r>
      <w:r w:rsidR="008C1C7F">
        <w:rPr>
          <w:rFonts w:ascii="Times New Roman" w:hAnsi="Times New Roman" w:cs="Times New Roman"/>
          <w:sz w:val="28"/>
          <w:szCs w:val="28"/>
        </w:rPr>
        <w:t xml:space="preserve">25 </w:t>
      </w:r>
      <w:r w:rsidR="00887FAC" w:rsidRPr="00380519">
        <w:rPr>
          <w:rFonts w:ascii="Times New Roman" w:hAnsi="Times New Roman" w:cs="Times New Roman"/>
          <w:sz w:val="28"/>
          <w:szCs w:val="28"/>
        </w:rPr>
        <w:t xml:space="preserve">г. № </w:t>
      </w:r>
      <w:r>
        <w:rPr>
          <w:rFonts w:ascii="Times New Roman" w:hAnsi="Times New Roman" w:cs="Times New Roman"/>
          <w:sz w:val="28"/>
          <w:szCs w:val="28"/>
        </w:rPr>
        <w:t xml:space="preserve"> 137</w:t>
      </w:r>
      <w:bookmarkStart w:id="0" w:name="_GoBack"/>
      <w:bookmarkEnd w:id="0"/>
    </w:p>
    <w:p w:rsidR="00380519" w:rsidRPr="00380519" w:rsidRDefault="00380519" w:rsidP="00380519">
      <w:pPr>
        <w:pStyle w:val="a3"/>
        <w:jc w:val="right"/>
        <w:rPr>
          <w:rFonts w:ascii="Times New Roman" w:hAnsi="Times New Roman" w:cs="Times New Roman"/>
          <w:sz w:val="28"/>
          <w:szCs w:val="28"/>
        </w:rPr>
      </w:pPr>
    </w:p>
    <w:p w:rsidR="00887FAC" w:rsidRPr="00380519" w:rsidRDefault="00887FAC" w:rsidP="00887FAC">
      <w:pPr>
        <w:pStyle w:val="a3"/>
        <w:rPr>
          <w:rFonts w:ascii="Times New Roman" w:hAnsi="Times New Roman" w:cs="Times New Roman"/>
          <w:sz w:val="28"/>
          <w:szCs w:val="28"/>
        </w:rPr>
      </w:pPr>
    </w:p>
    <w:p w:rsidR="00887FAC" w:rsidRPr="00380519" w:rsidRDefault="00380519" w:rsidP="00887FAC">
      <w:pPr>
        <w:pStyle w:val="a3"/>
        <w:rPr>
          <w:rFonts w:ascii="Times New Roman" w:hAnsi="Times New Roman" w:cs="Times New Roman"/>
          <w:sz w:val="28"/>
          <w:szCs w:val="28"/>
        </w:rPr>
      </w:pPr>
      <w:r>
        <w:rPr>
          <w:rFonts w:ascii="Times New Roman" w:hAnsi="Times New Roman" w:cs="Times New Roman"/>
          <w:sz w:val="28"/>
          <w:szCs w:val="28"/>
        </w:rPr>
        <w:t xml:space="preserve">                                               </w:t>
      </w:r>
      <w:r w:rsidR="00887FAC" w:rsidRPr="00380519">
        <w:rPr>
          <w:rFonts w:ascii="Times New Roman" w:hAnsi="Times New Roman" w:cs="Times New Roman"/>
          <w:sz w:val="28"/>
          <w:szCs w:val="28"/>
        </w:rPr>
        <w:t>ПОЛОЖЕНИЕ</w:t>
      </w: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ОБ ОРГАНИЗАЦИИ РИТУАЛЬНЫХ УСЛУГ И СОДЕРЖАНИИ</w:t>
      </w: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 xml:space="preserve">МЕСТ ЗАХОРОНЕНИЯ НА ТЕРРИТОРИИ МУНИЦИПАЛЬНОГО ОБРАЗОВАНИЯ </w:t>
      </w:r>
      <w:r w:rsidR="00532308">
        <w:rPr>
          <w:rFonts w:ascii="Times New Roman" w:hAnsi="Times New Roman" w:cs="Times New Roman"/>
          <w:sz w:val="28"/>
          <w:szCs w:val="28"/>
        </w:rPr>
        <w:t xml:space="preserve"> КАМЕНСКИЙ</w:t>
      </w:r>
      <w:r w:rsidRPr="00380519">
        <w:rPr>
          <w:rFonts w:ascii="Times New Roman" w:hAnsi="Times New Roman" w:cs="Times New Roman"/>
          <w:sz w:val="28"/>
          <w:szCs w:val="28"/>
        </w:rPr>
        <w:t xml:space="preserve"> СЕЛЬСОВЕТ.</w:t>
      </w:r>
    </w:p>
    <w:p w:rsidR="00887FAC" w:rsidRPr="00380519" w:rsidRDefault="00887FAC" w:rsidP="00887FAC">
      <w:pPr>
        <w:pStyle w:val="a3"/>
        <w:rPr>
          <w:rFonts w:ascii="Times New Roman" w:hAnsi="Times New Roman" w:cs="Times New Roman"/>
          <w:sz w:val="28"/>
          <w:szCs w:val="28"/>
        </w:rPr>
      </w:pPr>
    </w:p>
    <w:p w:rsidR="00887FAC" w:rsidRPr="00380519" w:rsidRDefault="00887FAC" w:rsidP="00887FAC">
      <w:pPr>
        <w:pStyle w:val="a3"/>
        <w:rPr>
          <w:rFonts w:ascii="Times New Roman" w:hAnsi="Times New Roman" w:cs="Times New Roman"/>
          <w:sz w:val="28"/>
          <w:szCs w:val="28"/>
        </w:rPr>
      </w:pPr>
      <w:r w:rsidRPr="00380519">
        <w:rPr>
          <w:rFonts w:ascii="Times New Roman" w:hAnsi="Times New Roman" w:cs="Times New Roman"/>
          <w:sz w:val="28"/>
          <w:szCs w:val="28"/>
        </w:rPr>
        <w:t>Статья 1. Общие положения</w:t>
      </w:r>
    </w:p>
    <w:p w:rsidR="00887FAC" w:rsidRPr="00380519" w:rsidRDefault="00887FAC" w:rsidP="00887FAC">
      <w:pPr>
        <w:pStyle w:val="a3"/>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1.1. </w:t>
      </w:r>
      <w:proofErr w:type="gramStart"/>
      <w:r w:rsidRPr="00380519">
        <w:rPr>
          <w:rFonts w:ascii="Times New Roman" w:hAnsi="Times New Roman" w:cs="Times New Roman"/>
          <w:sz w:val="28"/>
          <w:szCs w:val="28"/>
        </w:rPr>
        <w:t xml:space="preserve">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w:t>
      </w:r>
      <w:r w:rsidR="00532308">
        <w:rPr>
          <w:rFonts w:ascii="Times New Roman" w:hAnsi="Times New Roman" w:cs="Times New Roman"/>
          <w:sz w:val="28"/>
          <w:szCs w:val="28"/>
        </w:rPr>
        <w:t>Каменский</w:t>
      </w:r>
      <w:r w:rsidR="00380519">
        <w:rPr>
          <w:rFonts w:ascii="Times New Roman" w:hAnsi="Times New Roman" w:cs="Times New Roman"/>
          <w:sz w:val="28"/>
          <w:szCs w:val="28"/>
        </w:rPr>
        <w:t xml:space="preserve"> сельсовет </w:t>
      </w:r>
      <w:proofErr w:type="spellStart"/>
      <w:r w:rsidR="00380519">
        <w:rPr>
          <w:rFonts w:ascii="Times New Roman" w:hAnsi="Times New Roman" w:cs="Times New Roman"/>
          <w:sz w:val="28"/>
          <w:szCs w:val="28"/>
        </w:rPr>
        <w:t>Сакмарского</w:t>
      </w:r>
      <w:proofErr w:type="spellEnd"/>
      <w:r w:rsidR="00380519">
        <w:rPr>
          <w:rFonts w:ascii="Times New Roman" w:hAnsi="Times New Roman" w:cs="Times New Roman"/>
          <w:sz w:val="28"/>
          <w:szCs w:val="28"/>
        </w:rPr>
        <w:t xml:space="preserve"> района Оренбургской области</w:t>
      </w:r>
      <w:r w:rsidRPr="00380519">
        <w:rPr>
          <w:rFonts w:ascii="Times New Roman" w:hAnsi="Times New Roman" w:cs="Times New Roman"/>
          <w:sz w:val="28"/>
          <w:szCs w:val="28"/>
        </w:rPr>
        <w:t xml:space="preserve"> сельсовет и регулирует отношения, связанные с погребением умерших, определяет основы организации похоронного дела, ритуальных услуг, порядок деятельности специализированных служб по вопросам похоронного де</w:t>
      </w:r>
      <w:r w:rsidR="008C1C7F">
        <w:rPr>
          <w:rFonts w:ascii="Times New Roman" w:hAnsi="Times New Roman" w:cs="Times New Roman"/>
          <w:sz w:val="28"/>
          <w:szCs w:val="28"/>
        </w:rPr>
        <w:t xml:space="preserve">ла, муниципальных общественных, </w:t>
      </w:r>
      <w:proofErr w:type="spellStart"/>
      <w:r w:rsidRPr="00380519">
        <w:rPr>
          <w:rFonts w:ascii="Times New Roman" w:hAnsi="Times New Roman" w:cs="Times New Roman"/>
          <w:sz w:val="28"/>
          <w:szCs w:val="28"/>
        </w:rPr>
        <w:t>веро</w:t>
      </w:r>
      <w:proofErr w:type="spellEnd"/>
      <w:r w:rsidR="00EE4932">
        <w:rPr>
          <w:rFonts w:ascii="Times New Roman" w:hAnsi="Times New Roman" w:cs="Times New Roman"/>
          <w:sz w:val="28"/>
          <w:szCs w:val="28"/>
        </w:rPr>
        <w:t xml:space="preserve"> </w:t>
      </w:r>
      <w:r w:rsidRPr="00380519">
        <w:rPr>
          <w:rFonts w:ascii="Times New Roman" w:hAnsi="Times New Roman" w:cs="Times New Roman"/>
          <w:sz w:val="28"/>
          <w:szCs w:val="28"/>
        </w:rPr>
        <w:t xml:space="preserve">исповедальных кладбищ </w:t>
      </w:r>
      <w:r w:rsidR="00380519">
        <w:rPr>
          <w:rFonts w:ascii="Times New Roman" w:hAnsi="Times New Roman" w:cs="Times New Roman"/>
          <w:sz w:val="28"/>
          <w:szCs w:val="28"/>
        </w:rPr>
        <w:t>поселения</w:t>
      </w:r>
      <w:proofErr w:type="gramEnd"/>
      <w:r w:rsidRPr="00380519">
        <w:rPr>
          <w:rFonts w:ascii="Times New Roman" w:hAnsi="Times New Roman" w:cs="Times New Roman"/>
          <w:sz w:val="28"/>
          <w:szCs w:val="28"/>
        </w:rPr>
        <w:t xml:space="preserve"> и содержания мест захоронения в муниципальном образовании </w:t>
      </w:r>
      <w:r w:rsidR="00532308">
        <w:rPr>
          <w:rFonts w:ascii="Times New Roman" w:hAnsi="Times New Roman" w:cs="Times New Roman"/>
          <w:sz w:val="28"/>
          <w:szCs w:val="28"/>
        </w:rPr>
        <w:t>Каменский</w:t>
      </w:r>
      <w:r w:rsidRPr="00380519">
        <w:rPr>
          <w:rFonts w:ascii="Times New Roman" w:hAnsi="Times New Roman" w:cs="Times New Roman"/>
          <w:sz w:val="28"/>
          <w:szCs w:val="28"/>
        </w:rPr>
        <w:t xml:space="preserve"> сельсовет, полномочия органов местного самоуправления по реализации полномочий в указанной области общественных отношений. </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Статья 2. Полномочия органов местного самоуправления в области </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организации ритуальных услуг и содержания мест захоронения на территории поселения.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2.1.К полномочиям Совета депутатов в области организации ритуальных услуг и содержания мест захоронения относятся: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2.1.1. принятие нормативно – правовых актов по вопросам организации похоронного дела на территории поселения;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2.1.2. установление объема финансирования, необходимого для содержания мест захоронения на территории поселения;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2.1.3. принятие иных решений в сфере организации ритуальных услуг и содержания мест захоронения на территории поселения.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2.2. К полномочиям Администрации муниципального образования в области организации ритуальных услуг и содержания мест захоронения относятся: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2.2.1. организация ритуальных услуг и содержание мест захоронения;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2.2.2. осуществление отвода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2.2.3.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2.2.4. создание муниципальных предприятий и наделение их статусом специализированной службы по вопросам похоронного дела.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2.2.5. осуществление иных полномочий, предусмотренных действующим законодательством.</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3. Основы организации похоронного дела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3.1. Организация похоронного дела и мест захоронения осуществляется Администрацией муниципального образования </w:t>
      </w:r>
      <w:r w:rsidR="00532308">
        <w:rPr>
          <w:rFonts w:ascii="Times New Roman" w:hAnsi="Times New Roman" w:cs="Times New Roman"/>
          <w:sz w:val="28"/>
          <w:szCs w:val="28"/>
        </w:rPr>
        <w:t>Каменский</w:t>
      </w:r>
      <w:r w:rsidRPr="00380519">
        <w:rPr>
          <w:rFonts w:ascii="Times New Roman" w:hAnsi="Times New Roman" w:cs="Times New Roman"/>
          <w:sz w:val="28"/>
          <w:szCs w:val="28"/>
        </w:rPr>
        <w:t xml:space="preserve"> сельсовет. Погребение умерших и оказание услуг по погребению </w:t>
      </w:r>
      <w:r w:rsidR="008F63FC">
        <w:rPr>
          <w:rFonts w:ascii="Times New Roman" w:hAnsi="Times New Roman" w:cs="Times New Roman"/>
          <w:sz w:val="28"/>
          <w:szCs w:val="28"/>
        </w:rPr>
        <w:t xml:space="preserve">могут </w:t>
      </w:r>
      <w:r w:rsidRPr="00380519">
        <w:rPr>
          <w:rFonts w:ascii="Times New Roman" w:hAnsi="Times New Roman" w:cs="Times New Roman"/>
          <w:sz w:val="28"/>
          <w:szCs w:val="28"/>
        </w:rPr>
        <w:t>осуществлят</w:t>
      </w:r>
      <w:r w:rsidR="008F63FC">
        <w:rPr>
          <w:rFonts w:ascii="Times New Roman" w:hAnsi="Times New Roman" w:cs="Times New Roman"/>
          <w:sz w:val="28"/>
          <w:szCs w:val="28"/>
        </w:rPr>
        <w:t>ь</w:t>
      </w:r>
      <w:r w:rsidRPr="00380519">
        <w:rPr>
          <w:rFonts w:ascii="Times New Roman" w:hAnsi="Times New Roman" w:cs="Times New Roman"/>
          <w:sz w:val="28"/>
          <w:szCs w:val="28"/>
        </w:rPr>
        <w:t>ся специализированными службами по вопросам похоронного дела.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3.2. Взаимодействие специализированных служб с юридическими лицами, индивидуальными предпринимателями, оказывающими ритуальные услуги, осуществляется на основе договоров.</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3.3. В соответствии с Федеральным законом "О погребении и похоронном деле" услуги по погребению,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 xml:space="preserve"> </w:t>
      </w: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3.4. Социальное пособие на погребение выплачивается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соответствии с Федеральным Законом «О погребении и похоронном деле», иными правовыми актами Российской Федерации.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3.5. Погребение в поселении осуществляется путем предания тела (останков) умершего земле.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3.6. На территории поселения действуют общественные и </w:t>
      </w:r>
      <w:proofErr w:type="spellStart"/>
      <w:r w:rsidRPr="00380519">
        <w:rPr>
          <w:rFonts w:ascii="Times New Roman" w:hAnsi="Times New Roman" w:cs="Times New Roman"/>
          <w:sz w:val="28"/>
          <w:szCs w:val="28"/>
        </w:rPr>
        <w:t>вероисповедальные</w:t>
      </w:r>
      <w:proofErr w:type="spellEnd"/>
      <w:r w:rsidRPr="00380519">
        <w:rPr>
          <w:rFonts w:ascii="Times New Roman" w:hAnsi="Times New Roman" w:cs="Times New Roman"/>
          <w:sz w:val="28"/>
          <w:szCs w:val="28"/>
        </w:rPr>
        <w:t xml:space="preserve"> кладбища (далее муниципальные кладбища). На территориях муниципальных кладбищ могут предоставляться участки земли для создания военных, семейных (родовых) захоронений.</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3.7. Ритуальные услуги на муниципальных кладбищах предоставляются муниципальными специализированными предприятиями по вопросам похоронного дела. Услуги по захоронению и перезахоронению относятся к исключительной компетенции указанных предприятий.</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3.8. Настоящее Положение размещается на стенде, в доступном для посетителей месте, в помещениях муниципальных специализированных предприятий, а также на информационных досках на территориях муниципальных кладбищ.</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4. Требования к качеству услуг по погребению, ритуальных услуг и предметов похоронного ритуала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4.1.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должно соответствовать следующим требованиям:</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4.2.1. оформление документов, необходимых для погребения, в течение двух суток с момента обращения в специализированную службу;</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4.2.2.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роста покойного, оформление заказа на услуги автокатафалка, другие услуги и предметы похоронного ритуала, оформление счета-заказа;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4.2.3. предоставление обитого </w:t>
      </w:r>
      <w:proofErr w:type="gramStart"/>
      <w:r w:rsidRPr="00380519">
        <w:rPr>
          <w:rFonts w:ascii="Times New Roman" w:hAnsi="Times New Roman" w:cs="Times New Roman"/>
          <w:sz w:val="28"/>
          <w:szCs w:val="28"/>
        </w:rPr>
        <w:t xml:space="preserve">( </w:t>
      </w:r>
      <w:proofErr w:type="gramEnd"/>
      <w:r w:rsidRPr="00380519">
        <w:rPr>
          <w:rFonts w:ascii="Times New Roman" w:hAnsi="Times New Roman" w:cs="Times New Roman"/>
          <w:sz w:val="28"/>
          <w:szCs w:val="28"/>
        </w:rPr>
        <w:t>мадаполам, ситец) деревянного гроба;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4.2.4. вынос гроба с телом умершего из морга (дома) не выше первого этажа, установка гроба в автокатафалк;</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4.2.5. предоставление автокатафалка на 2 часа в черте </w:t>
      </w:r>
      <w:r w:rsidR="008F63FC">
        <w:rPr>
          <w:rFonts w:ascii="Times New Roman" w:hAnsi="Times New Roman" w:cs="Times New Roman"/>
          <w:sz w:val="28"/>
          <w:szCs w:val="28"/>
        </w:rPr>
        <w:t>поселения</w:t>
      </w:r>
      <w:r w:rsidRPr="00380519">
        <w:rPr>
          <w:rFonts w:ascii="Times New Roman" w:hAnsi="Times New Roman" w:cs="Times New Roman"/>
          <w:sz w:val="28"/>
          <w:szCs w:val="28"/>
        </w:rPr>
        <w:t xml:space="preserve"> для перевозки гроба с телом и доставки похоронных принадлежностей;</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4.2.6.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4.2.7.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регистрационного знака.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предоставляемых специализированной службой на безвозмездной основе, должно соответствовать следующим требованиям:</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4.3.1. оформление документов, необходимых для погребения, в течение 1 дня;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4.3.2. осуществление приема заказа на организацию и проведение похорон, включающее: уточнение в каком морге находится тело умершего, даты и времени похорон, в течение 1 дня;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4.3.3. предоставление деревянного гроба без обивки;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4.3.4. получение предметов похоронного ритуала на складе салона-магазина, погрузка их в автомашину, выгрузка гроба из автомашины и перенос его в здание морга;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4.3.5. вынос гроба с телом умершего из морга и установка его в автомашину;</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4.3.6. предоставление автотранспорта для доставки похоронных принадлежностей, гроба с телом (останками) из морга к месту погребения;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4.3.7.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4.3.8.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регистрационного знака.</w:t>
      </w:r>
    </w:p>
    <w:p w:rsidR="00887FAC" w:rsidRDefault="00A32818" w:rsidP="00A328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C444D">
        <w:rPr>
          <w:rFonts w:ascii="Times New Roman" w:hAnsi="Times New Roman" w:cs="Times New Roman"/>
          <w:sz w:val="28"/>
          <w:szCs w:val="28"/>
        </w:rPr>
        <w:t>Статья</w:t>
      </w:r>
      <w:r>
        <w:rPr>
          <w:rFonts w:ascii="Times New Roman" w:hAnsi="Times New Roman" w:cs="Times New Roman"/>
          <w:sz w:val="28"/>
          <w:szCs w:val="28"/>
        </w:rPr>
        <w:t xml:space="preserve"> 5.Порядок захоронения</w:t>
      </w:r>
    </w:p>
    <w:p w:rsidR="00A32818" w:rsidRPr="00380519" w:rsidRDefault="00A32818"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1</w:t>
      </w:r>
      <w:r w:rsidRPr="00380519">
        <w:rPr>
          <w:rFonts w:ascii="Times New Roman" w:hAnsi="Times New Roman" w:cs="Times New Roman"/>
          <w:sz w:val="28"/>
          <w:szCs w:val="28"/>
        </w:rPr>
        <w:t>. При отсутствии свободного места, при родственном захоронении разрешается производить захоронение в пределах существующих оград без увеличения площади огороженного земельного участка. В этом случае допускается уменьшение расстояния между могилами первого и второго захоронения.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2</w:t>
      </w:r>
      <w:r w:rsidRPr="00380519">
        <w:rPr>
          <w:rFonts w:ascii="Times New Roman" w:hAnsi="Times New Roman" w:cs="Times New Roman"/>
          <w:sz w:val="28"/>
          <w:szCs w:val="28"/>
        </w:rPr>
        <w:t>. На новых кладбищах или прирезанных участках захоронения производятся в последовательном порядке по действующей нумерации подготовленных могил, с соблюдением установленных действующими правилами норм.</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3</w:t>
      </w:r>
      <w:r w:rsidRPr="00380519">
        <w:rPr>
          <w:rFonts w:ascii="Times New Roman" w:hAnsi="Times New Roman" w:cs="Times New Roman"/>
          <w:sz w:val="28"/>
          <w:szCs w:val="28"/>
        </w:rPr>
        <w:t>. Разрешается захоронение в родственную могилу урн с прахом, при этом вносится запись в книгу учета захоронений.</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4</w:t>
      </w:r>
      <w:r w:rsidRPr="00380519">
        <w:rPr>
          <w:rFonts w:ascii="Times New Roman" w:hAnsi="Times New Roman" w:cs="Times New Roman"/>
          <w:sz w:val="28"/>
          <w:szCs w:val="28"/>
        </w:rPr>
        <w:t>. При отсутствии архивных документов захоронения в могилы или на свободные места в оградах производятся с разрешения муниципального специализированного предприятия 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захоронение на этом кладбище.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5</w:t>
      </w:r>
      <w:r w:rsidRPr="00380519">
        <w:rPr>
          <w:rFonts w:ascii="Times New Roman" w:hAnsi="Times New Roman" w:cs="Times New Roman"/>
          <w:sz w:val="28"/>
          <w:szCs w:val="28"/>
        </w:rPr>
        <w:t>. Захоронение умершего в существующую могилу разрешается родственникам ранее захороненного по прошествии не менее 15 лет с момента предыдущего захоронения по разрешению муниципального специализированного предприятия при подаче письменного заявления лицом, взявшим на себя обязанность осуществить погребение умершего.</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5.</w:t>
      </w:r>
      <w:r w:rsidR="00A32818">
        <w:rPr>
          <w:rFonts w:ascii="Times New Roman" w:hAnsi="Times New Roman" w:cs="Times New Roman"/>
          <w:sz w:val="28"/>
          <w:szCs w:val="28"/>
        </w:rPr>
        <w:t>6</w:t>
      </w:r>
      <w:r w:rsidRPr="00380519">
        <w:rPr>
          <w:rFonts w:ascii="Times New Roman" w:hAnsi="Times New Roman" w:cs="Times New Roman"/>
          <w:sz w:val="28"/>
          <w:szCs w:val="28"/>
        </w:rPr>
        <w:t>. Участки для почетных захоронений на предусмотренных площадках и аллеях отводятся по согласованию с муниципальным специализированным предприятием по представлению органов власти и управления, общественных организаций, а также с учетом заслуг умершего перед обществом и государством.</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7</w:t>
      </w:r>
      <w:r w:rsidRPr="00380519">
        <w:rPr>
          <w:rFonts w:ascii="Times New Roman" w:hAnsi="Times New Roman" w:cs="Times New Roman"/>
          <w:sz w:val="28"/>
          <w:szCs w:val="28"/>
        </w:rPr>
        <w:t>. При захоронении на могильном холме устанавливается надмогильное сооружение, высотой не более 2-х метров, с указанием фамилии, имени и отчества умершего, даты смерти, а также на нем закрепляется регистрационный знак с указанием номеров участка и могилы.</w:t>
      </w:r>
    </w:p>
    <w:p w:rsidR="00887FAC" w:rsidRPr="00380519" w:rsidRDefault="00887FAC" w:rsidP="00A32818">
      <w:pPr>
        <w:pStyle w:val="a3"/>
        <w:jc w:val="both"/>
        <w:rPr>
          <w:rFonts w:ascii="Times New Roman" w:hAnsi="Times New Roman" w:cs="Times New Roman"/>
          <w:sz w:val="28"/>
          <w:szCs w:val="28"/>
        </w:rPr>
      </w:pPr>
    </w:p>
    <w:p w:rsidR="00887FAC"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8</w:t>
      </w:r>
      <w:r w:rsidRPr="00380519">
        <w:rPr>
          <w:rFonts w:ascii="Times New Roman" w:hAnsi="Times New Roman" w:cs="Times New Roman"/>
          <w:sz w:val="28"/>
          <w:szCs w:val="28"/>
        </w:rPr>
        <w:t>. Все работы на кладбище, связанные с установкой, заменой надмогильных сооружений, могут производиться лицом</w:t>
      </w:r>
      <w:r w:rsidR="008F63FC">
        <w:rPr>
          <w:rFonts w:ascii="Times New Roman" w:hAnsi="Times New Roman" w:cs="Times New Roman"/>
          <w:sz w:val="28"/>
          <w:szCs w:val="28"/>
        </w:rPr>
        <w:t xml:space="preserve"> с разрешения администрации </w:t>
      </w:r>
      <w:proofErr w:type="spellStart"/>
      <w:r w:rsidR="00E12EB0">
        <w:rPr>
          <w:rFonts w:ascii="Times New Roman" w:hAnsi="Times New Roman" w:cs="Times New Roman"/>
          <w:sz w:val="28"/>
          <w:szCs w:val="28"/>
        </w:rPr>
        <w:t>Тимашевского</w:t>
      </w:r>
      <w:proofErr w:type="spellEnd"/>
      <w:r w:rsidR="008F63FC">
        <w:rPr>
          <w:rFonts w:ascii="Times New Roman" w:hAnsi="Times New Roman" w:cs="Times New Roman"/>
          <w:sz w:val="28"/>
          <w:szCs w:val="28"/>
        </w:rPr>
        <w:t xml:space="preserve"> сельсовета</w:t>
      </w:r>
    </w:p>
    <w:p w:rsidR="008F63FC" w:rsidRPr="00380519" w:rsidRDefault="008F63F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w:t>
      </w:r>
      <w:r w:rsidR="00A32818">
        <w:rPr>
          <w:rFonts w:ascii="Times New Roman" w:hAnsi="Times New Roman" w:cs="Times New Roman"/>
          <w:sz w:val="28"/>
          <w:szCs w:val="28"/>
        </w:rPr>
        <w:t>9</w:t>
      </w:r>
      <w:r w:rsidRPr="00380519">
        <w:rPr>
          <w:rFonts w:ascii="Times New Roman" w:hAnsi="Times New Roman" w:cs="Times New Roman"/>
          <w:sz w:val="28"/>
          <w:szCs w:val="28"/>
        </w:rPr>
        <w:t xml:space="preserve">. Надмогильные сооружения устанавливаются в пределах отведенного земельного участка. Установленные надмогильные сооружения не должны иметь частей, выступающих за границы участка, или нависающих над другими участками. В случае нарушения установленных норм, в том числе по отводу земли, администратор кладбища выставляет на месте захоронения трафарет-предупреждение о необходимости приведения надмогильных сооружений в соответствие с действующими нормами, а также указывает в течение какого времени лицу, ответственному за захоронение, надлежит обратиться </w:t>
      </w:r>
      <w:r w:rsidR="00EE4932">
        <w:rPr>
          <w:rFonts w:ascii="Times New Roman" w:hAnsi="Times New Roman" w:cs="Times New Roman"/>
          <w:sz w:val="28"/>
          <w:szCs w:val="28"/>
        </w:rPr>
        <w:t>в администрацию сельсовета</w:t>
      </w:r>
      <w:r w:rsidRPr="00380519">
        <w:rPr>
          <w:rFonts w:ascii="Times New Roman" w:hAnsi="Times New Roman" w:cs="Times New Roman"/>
          <w:sz w:val="28"/>
          <w:szCs w:val="28"/>
        </w:rPr>
        <w:t xml:space="preserve"> для решения данного вопроса.</w:t>
      </w:r>
    </w:p>
    <w:p w:rsidR="00EE4932" w:rsidRDefault="00EE4932"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0</w:t>
      </w:r>
      <w:r w:rsidRPr="00380519">
        <w:rPr>
          <w:rFonts w:ascii="Times New Roman" w:hAnsi="Times New Roman" w:cs="Times New Roman"/>
          <w:sz w:val="28"/>
          <w:szCs w:val="28"/>
        </w:rPr>
        <w:t>. В случае неявки лица, ответственного за захоронение, в указанный на трафарете-предупреждении срок администратор кладбища направляет по месту жительства гражданина либо по месту нахождения юридического лица соответствующее уведомление с указанием срока приведения надмогильных сооружений в соответствие с действующими нормами отвода земли для захоронений.</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1</w:t>
      </w:r>
      <w:r w:rsidRPr="00380519">
        <w:rPr>
          <w:rFonts w:ascii="Times New Roman" w:hAnsi="Times New Roman" w:cs="Times New Roman"/>
          <w:sz w:val="28"/>
          <w:szCs w:val="28"/>
        </w:rPr>
        <w:t>. В случае несогласия лица, ответственного за захоронение, с требованиями о приведении захоронения в соответствие с действующими нормами отвода земли либо неявки его к администратору кладбища, муниципальное специализированное предприятие вправе решить данный вопрос в судебном порядке.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2</w:t>
      </w:r>
      <w:r w:rsidRPr="00380519">
        <w:rPr>
          <w:rFonts w:ascii="Times New Roman" w:hAnsi="Times New Roman" w:cs="Times New Roman"/>
          <w:sz w:val="28"/>
          <w:szCs w:val="28"/>
        </w:rPr>
        <w:t>. Установленные гражданами (организациями) надмогильные сооружения (памятники, цветники, оградки, и др.) являются их собственностью.</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5.1</w:t>
      </w:r>
      <w:r w:rsidR="00A32818">
        <w:rPr>
          <w:rFonts w:ascii="Times New Roman" w:hAnsi="Times New Roman" w:cs="Times New Roman"/>
          <w:sz w:val="28"/>
          <w:szCs w:val="28"/>
        </w:rPr>
        <w:t>3</w:t>
      </w:r>
      <w:r w:rsidRPr="00380519">
        <w:rPr>
          <w:rFonts w:ascii="Times New Roman" w:hAnsi="Times New Roman" w:cs="Times New Roman"/>
          <w:sz w:val="28"/>
          <w:szCs w:val="28"/>
        </w:rPr>
        <w:t>. Надписи на надмогильных сооружениях должны соответствовать сведениям о действительно захороненных в данном месте умерших.</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Статья 6. Правила содержания мест захоронения в поселении.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6.1. Содержание могил, надмогильных сооружений.</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6.1.1.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захоронении и др.) в надлежащем состоянии собственными силами либо обратиться с заявкой к предприятиям, оказывающим данного рода услуги.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 1.2. В случае, если на могиле отсутствуют какие-либо надмогильные сооружения (памятники, цоколи, ограды, трафареты с указанием данных по захоронению, кресты и т. д.), а могила не благоустроена, комиссия муниципального специализированного предприятия составляет акт о состоянии могилы.</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6.2.  Муниципальные специализированные предприятия: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осуществляют благоустройство территорий муниципальных кладбищ;</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содержат в исправном состоянии здания, инженерное оборудование территорий муниципальных кладбищ, их оград, дорог, площадок, землеройной техники, транспортных средств, механизмов и инвентаря и их ремонт;</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обеспечивают санитарное состояние территорий кладбищ;</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обеспечивают функционирование общественного колодца,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осуществляют уход за зелеными насаждениями на территории муниципальных кладбищ, их полив и обновление.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содержат в надлежащем порядке могилы, находящиеся под охраной государства и признанные в установленном порядке историко-культурными ценностями;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выполняют иные требования, предусмотренные Федеральным Законом "О погребении и похоронном деле".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7. Порядок деятельности муниципальных кладбищ</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lastRenderedPageBreak/>
        <w:t>7.1. Муниципальные кладбища открыты для посещений ежедневно:</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 мая по октябрь календарного года с 9.00 до 20.00 час.</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 ноября по апрель календарного года с 9.00 до 17.00 час.</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Захоронение на кладбищах производится ежедневно с 12.00 до 17.00. час.</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7.2. На территории кладбища посетители должны соблюдать общественный порядок и тишину.</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7.3. Посетители кладбища имеют право:</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устанавливать надмогильные сооружения в соответствии с разделом 5 настоящего Положения;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сажать цветы на могильном участке;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сажать деревья в соответствии с проектом озеленения кладбища и по согласованию с администратором кладбища;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7.4. На территории кладбища запрещается: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устанавливать, заменять и снимать памятники без уведомления администратора кладбища либо муниципального специализированного предприятия;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причинять ущерб надмогильным сооружениям, оборудованию кладбища, зеленым насаждениям;</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организовывать свалки мусора в не отведенных для этих целей местах;</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водить собак, пасти домашних животных, ловить птиц;</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разводить костры, добывать песок и глину, резать дерн;</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находиться на территории кладбища после его закрытия;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производить раскопку грунта, оставлять запасы строительных и других материалов;</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заниматься коммерческой деятельностью.</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 Правила движения транспортных средств по территории муниципальных кладбищ.</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7.5.1. По территории муниципальных кладбищ допускается движение специализированных транспортных средств, в пределах утвержденных муниципальным специализированным предприятием схем движения и стоянок указанных транспортных средств;</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xml:space="preserve">7.5.2. </w:t>
      </w:r>
      <w:proofErr w:type="spellStart"/>
      <w:r w:rsidRPr="00380519">
        <w:rPr>
          <w:rFonts w:ascii="Times New Roman" w:hAnsi="Times New Roman" w:cs="Times New Roman"/>
          <w:sz w:val="28"/>
          <w:szCs w:val="28"/>
        </w:rPr>
        <w:t>Катафальное</w:t>
      </w:r>
      <w:proofErr w:type="spellEnd"/>
      <w:r w:rsidRPr="00380519">
        <w:rPr>
          <w:rFonts w:ascii="Times New Roman" w:hAnsi="Times New Roman" w:cs="Times New Roman"/>
          <w:sz w:val="28"/>
          <w:szCs w:val="28"/>
        </w:rPr>
        <w:t xml:space="preserve"> транспортное средство и траурная процессия имеют право беспрепятственного проезда на территорию кладбища.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7.5.3. Посетители-инвалиды имеют право беспрепятственного проезда по территории муниципальных кладбищ на личном автотранспорте.</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7.5.4. Движение иных транспортных средств по территории муниципальных кладбищ допускается только после согласования с администрацией кладбища.</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7.5.5. Плата за проезд транспортных средств по территории муниципальных кладбищ не взимается.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Статья 8. Финансирование похоронного дела на территории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поселения.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8.1. Источниками финансирования организации ритуальных услуг и содержания мест захоронения являются: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субвенции на возмещение стоимости услуг по погребению и выплате социального пособия на погребение, предоставляемые бюджета Оренбургской области;</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 бюджет муниципального образования;</w:t>
      </w:r>
    </w:p>
    <w:p w:rsidR="00887FAC" w:rsidRPr="00380519" w:rsidRDefault="00887FAC" w:rsidP="00A32818">
      <w:pPr>
        <w:pStyle w:val="a3"/>
        <w:jc w:val="both"/>
        <w:rPr>
          <w:rFonts w:ascii="Times New Roman" w:hAnsi="Times New Roman" w:cs="Times New Roman"/>
          <w:sz w:val="28"/>
          <w:szCs w:val="28"/>
        </w:rPr>
      </w:pPr>
    </w:p>
    <w:p w:rsidR="00887FAC" w:rsidRPr="00380519" w:rsidRDefault="00887FAC" w:rsidP="00A32818">
      <w:pPr>
        <w:pStyle w:val="a3"/>
        <w:jc w:val="both"/>
        <w:rPr>
          <w:rFonts w:ascii="Times New Roman" w:hAnsi="Times New Roman" w:cs="Times New Roman"/>
          <w:sz w:val="28"/>
          <w:szCs w:val="28"/>
        </w:rPr>
      </w:pPr>
      <w:r w:rsidRPr="00380519">
        <w:rPr>
          <w:rFonts w:ascii="Times New Roman" w:hAnsi="Times New Roman" w:cs="Times New Roman"/>
          <w:sz w:val="28"/>
          <w:szCs w:val="28"/>
        </w:rPr>
        <w:t>-добровольные пожертвования  и целевые взносы физических и юридических лиц;</w:t>
      </w:r>
    </w:p>
    <w:sectPr w:rsidR="00887FAC" w:rsidRPr="00380519" w:rsidSect="00A72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AC"/>
    <w:rsid w:val="00000C09"/>
    <w:rsid w:val="00023C5E"/>
    <w:rsid w:val="00042D4F"/>
    <w:rsid w:val="000515D3"/>
    <w:rsid w:val="000631D1"/>
    <w:rsid w:val="00063AAD"/>
    <w:rsid w:val="000716A5"/>
    <w:rsid w:val="00076271"/>
    <w:rsid w:val="000772BA"/>
    <w:rsid w:val="00080DA4"/>
    <w:rsid w:val="0009306B"/>
    <w:rsid w:val="000B1C79"/>
    <w:rsid w:val="000B7ECC"/>
    <w:rsid w:val="000C3F16"/>
    <w:rsid w:val="000D1816"/>
    <w:rsid w:val="000E05B1"/>
    <w:rsid w:val="000E477C"/>
    <w:rsid w:val="001033BB"/>
    <w:rsid w:val="001371D8"/>
    <w:rsid w:val="001473D4"/>
    <w:rsid w:val="00153AA8"/>
    <w:rsid w:val="00165B53"/>
    <w:rsid w:val="001A0BF4"/>
    <w:rsid w:val="001A3DA7"/>
    <w:rsid w:val="001A560F"/>
    <w:rsid w:val="001B58B9"/>
    <w:rsid w:val="001D12D4"/>
    <w:rsid w:val="001D1FA1"/>
    <w:rsid w:val="001D4ADD"/>
    <w:rsid w:val="001F23CC"/>
    <w:rsid w:val="00224190"/>
    <w:rsid w:val="0022745C"/>
    <w:rsid w:val="0024613A"/>
    <w:rsid w:val="00262A24"/>
    <w:rsid w:val="00284A11"/>
    <w:rsid w:val="002956E9"/>
    <w:rsid w:val="002D18A9"/>
    <w:rsid w:val="002D1FF9"/>
    <w:rsid w:val="002E006F"/>
    <w:rsid w:val="00340893"/>
    <w:rsid w:val="00347B83"/>
    <w:rsid w:val="00380519"/>
    <w:rsid w:val="003B36F8"/>
    <w:rsid w:val="003B7790"/>
    <w:rsid w:val="003C34C2"/>
    <w:rsid w:val="003D40D4"/>
    <w:rsid w:val="003E5190"/>
    <w:rsid w:val="003F6750"/>
    <w:rsid w:val="00412C5D"/>
    <w:rsid w:val="0041499E"/>
    <w:rsid w:val="004A7DB3"/>
    <w:rsid w:val="004B289E"/>
    <w:rsid w:val="004E4D74"/>
    <w:rsid w:val="00502870"/>
    <w:rsid w:val="00503506"/>
    <w:rsid w:val="0052251B"/>
    <w:rsid w:val="005260B8"/>
    <w:rsid w:val="00532308"/>
    <w:rsid w:val="0053485E"/>
    <w:rsid w:val="00547B48"/>
    <w:rsid w:val="00564B7C"/>
    <w:rsid w:val="00592EF8"/>
    <w:rsid w:val="005C452F"/>
    <w:rsid w:val="005D58DF"/>
    <w:rsid w:val="005D596C"/>
    <w:rsid w:val="005E6E10"/>
    <w:rsid w:val="005F1C3B"/>
    <w:rsid w:val="00601E97"/>
    <w:rsid w:val="00610F01"/>
    <w:rsid w:val="00621DAA"/>
    <w:rsid w:val="0062723F"/>
    <w:rsid w:val="0063313B"/>
    <w:rsid w:val="00650068"/>
    <w:rsid w:val="0065088A"/>
    <w:rsid w:val="00653482"/>
    <w:rsid w:val="00684B46"/>
    <w:rsid w:val="006A7CDC"/>
    <w:rsid w:val="006B43D0"/>
    <w:rsid w:val="006C3FB3"/>
    <w:rsid w:val="006C6CCB"/>
    <w:rsid w:val="006D4D5E"/>
    <w:rsid w:val="006D62E9"/>
    <w:rsid w:val="006E0277"/>
    <w:rsid w:val="006E2800"/>
    <w:rsid w:val="006E4A6A"/>
    <w:rsid w:val="00702066"/>
    <w:rsid w:val="007279BA"/>
    <w:rsid w:val="00753EA1"/>
    <w:rsid w:val="0075547F"/>
    <w:rsid w:val="00764E8D"/>
    <w:rsid w:val="00774F18"/>
    <w:rsid w:val="00786A2C"/>
    <w:rsid w:val="00791977"/>
    <w:rsid w:val="00791F8D"/>
    <w:rsid w:val="0079606B"/>
    <w:rsid w:val="007B0FE2"/>
    <w:rsid w:val="007C444D"/>
    <w:rsid w:val="007E3901"/>
    <w:rsid w:val="007E56F3"/>
    <w:rsid w:val="007F619D"/>
    <w:rsid w:val="00805A49"/>
    <w:rsid w:val="00820F2B"/>
    <w:rsid w:val="008237EE"/>
    <w:rsid w:val="00826C1A"/>
    <w:rsid w:val="00863F2B"/>
    <w:rsid w:val="00864596"/>
    <w:rsid w:val="0087143F"/>
    <w:rsid w:val="00887FAC"/>
    <w:rsid w:val="00887FD0"/>
    <w:rsid w:val="0089011C"/>
    <w:rsid w:val="008912AE"/>
    <w:rsid w:val="008A345C"/>
    <w:rsid w:val="008B7AD3"/>
    <w:rsid w:val="008C00F9"/>
    <w:rsid w:val="008C1C7F"/>
    <w:rsid w:val="008C5067"/>
    <w:rsid w:val="008D4217"/>
    <w:rsid w:val="008F63FC"/>
    <w:rsid w:val="009238DA"/>
    <w:rsid w:val="00924CC3"/>
    <w:rsid w:val="00944777"/>
    <w:rsid w:val="00963ED4"/>
    <w:rsid w:val="0098043E"/>
    <w:rsid w:val="009D5D1E"/>
    <w:rsid w:val="00A2384B"/>
    <w:rsid w:val="00A260D1"/>
    <w:rsid w:val="00A31554"/>
    <w:rsid w:val="00A32818"/>
    <w:rsid w:val="00A34224"/>
    <w:rsid w:val="00A35543"/>
    <w:rsid w:val="00A43467"/>
    <w:rsid w:val="00A72C73"/>
    <w:rsid w:val="00A84BCD"/>
    <w:rsid w:val="00A85BF5"/>
    <w:rsid w:val="00A91478"/>
    <w:rsid w:val="00AC5E1A"/>
    <w:rsid w:val="00AF1D87"/>
    <w:rsid w:val="00AF2F33"/>
    <w:rsid w:val="00AF54B3"/>
    <w:rsid w:val="00B01A76"/>
    <w:rsid w:val="00B132C1"/>
    <w:rsid w:val="00B322F2"/>
    <w:rsid w:val="00B444C9"/>
    <w:rsid w:val="00B45A18"/>
    <w:rsid w:val="00B540A8"/>
    <w:rsid w:val="00B73755"/>
    <w:rsid w:val="00B820A5"/>
    <w:rsid w:val="00B8569A"/>
    <w:rsid w:val="00BA2A4B"/>
    <w:rsid w:val="00BC443F"/>
    <w:rsid w:val="00BE297D"/>
    <w:rsid w:val="00C078E1"/>
    <w:rsid w:val="00C303A1"/>
    <w:rsid w:val="00C40858"/>
    <w:rsid w:val="00C45353"/>
    <w:rsid w:val="00C50405"/>
    <w:rsid w:val="00C566F6"/>
    <w:rsid w:val="00C67973"/>
    <w:rsid w:val="00C825AB"/>
    <w:rsid w:val="00CA795D"/>
    <w:rsid w:val="00CB5010"/>
    <w:rsid w:val="00CB5C37"/>
    <w:rsid w:val="00D0219C"/>
    <w:rsid w:val="00D10852"/>
    <w:rsid w:val="00D12A1C"/>
    <w:rsid w:val="00D3680E"/>
    <w:rsid w:val="00D4132B"/>
    <w:rsid w:val="00D514F6"/>
    <w:rsid w:val="00D55CE7"/>
    <w:rsid w:val="00D66280"/>
    <w:rsid w:val="00D73445"/>
    <w:rsid w:val="00D75D7B"/>
    <w:rsid w:val="00D77D84"/>
    <w:rsid w:val="00D8006E"/>
    <w:rsid w:val="00D91E95"/>
    <w:rsid w:val="00D97B2A"/>
    <w:rsid w:val="00DA2FC1"/>
    <w:rsid w:val="00DB0781"/>
    <w:rsid w:val="00DC1BB5"/>
    <w:rsid w:val="00DD5517"/>
    <w:rsid w:val="00DF6F78"/>
    <w:rsid w:val="00E07F46"/>
    <w:rsid w:val="00E12EB0"/>
    <w:rsid w:val="00E25A9D"/>
    <w:rsid w:val="00E4444C"/>
    <w:rsid w:val="00E60FDA"/>
    <w:rsid w:val="00E61F27"/>
    <w:rsid w:val="00E64157"/>
    <w:rsid w:val="00E72BBF"/>
    <w:rsid w:val="00E72DC2"/>
    <w:rsid w:val="00E92DBB"/>
    <w:rsid w:val="00E97F42"/>
    <w:rsid w:val="00EB3A55"/>
    <w:rsid w:val="00EB3E39"/>
    <w:rsid w:val="00EE4241"/>
    <w:rsid w:val="00EE4932"/>
    <w:rsid w:val="00EE78BB"/>
    <w:rsid w:val="00EF740F"/>
    <w:rsid w:val="00F04408"/>
    <w:rsid w:val="00F2327F"/>
    <w:rsid w:val="00F60FD2"/>
    <w:rsid w:val="00F64D43"/>
    <w:rsid w:val="00F77DBB"/>
    <w:rsid w:val="00F83665"/>
    <w:rsid w:val="00FA2E96"/>
    <w:rsid w:val="00FA7557"/>
    <w:rsid w:val="00FC2F48"/>
    <w:rsid w:val="00FD0934"/>
    <w:rsid w:val="00FE0045"/>
    <w:rsid w:val="00FE172F"/>
    <w:rsid w:val="00FF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FAC"/>
    <w:pPr>
      <w:spacing w:after="0" w:line="240" w:lineRule="auto"/>
    </w:pPr>
  </w:style>
  <w:style w:type="paragraph" w:styleId="a4">
    <w:name w:val="Balloon Text"/>
    <w:basedOn w:val="a"/>
    <w:link w:val="a5"/>
    <w:uiPriority w:val="99"/>
    <w:semiHidden/>
    <w:unhideWhenUsed/>
    <w:rsid w:val="001F23CC"/>
    <w:rPr>
      <w:rFonts w:ascii="Tahoma" w:hAnsi="Tahoma" w:cs="Tahoma"/>
      <w:sz w:val="16"/>
      <w:szCs w:val="16"/>
    </w:rPr>
  </w:style>
  <w:style w:type="character" w:customStyle="1" w:styleId="a5">
    <w:name w:val="Текст выноски Знак"/>
    <w:basedOn w:val="a0"/>
    <w:link w:val="a4"/>
    <w:uiPriority w:val="99"/>
    <w:semiHidden/>
    <w:rsid w:val="001F23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FAC"/>
    <w:pPr>
      <w:spacing w:after="0" w:line="240" w:lineRule="auto"/>
    </w:pPr>
  </w:style>
  <w:style w:type="paragraph" w:styleId="a4">
    <w:name w:val="Balloon Text"/>
    <w:basedOn w:val="a"/>
    <w:link w:val="a5"/>
    <w:uiPriority w:val="99"/>
    <w:semiHidden/>
    <w:unhideWhenUsed/>
    <w:rsid w:val="001F23CC"/>
    <w:rPr>
      <w:rFonts w:ascii="Tahoma" w:hAnsi="Tahoma" w:cs="Tahoma"/>
      <w:sz w:val="16"/>
      <w:szCs w:val="16"/>
    </w:rPr>
  </w:style>
  <w:style w:type="character" w:customStyle="1" w:styleId="a5">
    <w:name w:val="Текст выноски Знак"/>
    <w:basedOn w:val="a0"/>
    <w:link w:val="a4"/>
    <w:uiPriority w:val="99"/>
    <w:semiHidden/>
    <w:rsid w:val="001F23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2728</Words>
  <Characters>15553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10</cp:revision>
  <cp:lastPrinted>2025-04-11T05:13:00Z</cp:lastPrinted>
  <dcterms:created xsi:type="dcterms:W3CDTF">2025-02-07T10:43:00Z</dcterms:created>
  <dcterms:modified xsi:type="dcterms:W3CDTF">2025-04-11T05:14:00Z</dcterms:modified>
</cp:coreProperties>
</file>