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5C" w:rsidRPr="006E44A8" w:rsidRDefault="00CC4F5C" w:rsidP="00B54DB4">
      <w:pPr>
        <w:pStyle w:val="2"/>
        <w:tabs>
          <w:tab w:val="clear" w:pos="4320"/>
          <w:tab w:val="left" w:pos="8080"/>
        </w:tabs>
        <w:ind w:right="-1"/>
        <w:rPr>
          <w:rFonts w:ascii="Arial" w:eastAsia="Arial Unicode MS" w:hAnsi="Arial" w:cs="Arial"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С</w:t>
      </w:r>
      <w:r w:rsidRPr="006E44A8">
        <w:rPr>
          <w:rFonts w:ascii="Arial" w:eastAsia="Arial Unicode MS" w:hAnsi="Arial" w:cs="Arial"/>
          <w:caps/>
          <w:sz w:val="32"/>
          <w:szCs w:val="32"/>
        </w:rPr>
        <w:t>овет депутатов</w:t>
      </w:r>
    </w:p>
    <w:p w:rsidR="00695A71" w:rsidRPr="006E44A8" w:rsidRDefault="00695A71" w:rsidP="00B54DB4">
      <w:pPr>
        <w:pStyle w:val="2"/>
        <w:tabs>
          <w:tab w:val="left" w:pos="4678"/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695A71" w:rsidRPr="006E44A8" w:rsidRDefault="00526CEF" w:rsidP="00B54DB4">
      <w:pPr>
        <w:pStyle w:val="2"/>
        <w:tabs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КАМЕН</w:t>
      </w:r>
      <w:r w:rsidR="00695A71" w:rsidRPr="006E44A8">
        <w:rPr>
          <w:rFonts w:ascii="Arial" w:eastAsia="Arial Unicode MS" w:hAnsi="Arial" w:cs="Arial"/>
          <w:sz w:val="32"/>
          <w:szCs w:val="32"/>
        </w:rPr>
        <w:t>СКИЙ СЕЛЬСОВЕТ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B54DB4" w:rsidRPr="00470FA0" w:rsidRDefault="00C57521" w:rsidP="00470FA0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четвертый</w:t>
      </w:r>
      <w:r w:rsidR="00CC4F5C" w:rsidRPr="006E44A8">
        <w:rPr>
          <w:rFonts w:ascii="Arial" w:eastAsia="Arial Unicode MS" w:hAnsi="Arial" w:cs="Arial"/>
        </w:rPr>
        <w:t xml:space="preserve"> созыв</w:t>
      </w:r>
    </w:p>
    <w:p w:rsidR="001302C9" w:rsidRPr="006E44A8" w:rsidRDefault="001302C9" w:rsidP="00B54DB4">
      <w:pPr>
        <w:rPr>
          <w:rFonts w:eastAsia="Arial Unicode MS"/>
        </w:rPr>
      </w:pPr>
    </w:p>
    <w:p w:rsidR="00CC4F5C" w:rsidRPr="006E44A8" w:rsidRDefault="00CC4F5C" w:rsidP="00B54DB4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  <w:r w:rsidRPr="006E44A8"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CC4F5C" w:rsidRPr="006E44A8" w:rsidRDefault="00CC4F5C" w:rsidP="00695A71">
      <w:pPr>
        <w:ind w:right="4535"/>
        <w:jc w:val="center"/>
        <w:rPr>
          <w:rFonts w:eastAsia="Arial Unicode MS"/>
        </w:rPr>
      </w:pPr>
    </w:p>
    <w:p w:rsidR="000F379F" w:rsidRDefault="00435337" w:rsidP="00526CEF">
      <w:pPr>
        <w:tabs>
          <w:tab w:val="left" w:pos="3703"/>
        </w:tabs>
        <w:ind w:right="-2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17.06</w:t>
      </w:r>
      <w:r w:rsidR="00AD055B">
        <w:rPr>
          <w:rFonts w:ascii="Arial" w:eastAsia="Arial Unicode MS" w:hAnsi="Arial" w:cs="Arial"/>
          <w:b/>
          <w:sz w:val="32"/>
          <w:szCs w:val="32"/>
        </w:rPr>
        <w:t>.2</w:t>
      </w:r>
      <w:r w:rsidR="000134A3">
        <w:rPr>
          <w:rFonts w:ascii="Arial" w:eastAsia="Arial Unicode MS" w:hAnsi="Arial" w:cs="Arial"/>
          <w:b/>
          <w:sz w:val="32"/>
          <w:szCs w:val="32"/>
        </w:rPr>
        <w:t>02</w:t>
      </w:r>
      <w:r>
        <w:rPr>
          <w:rFonts w:ascii="Arial" w:eastAsia="Arial Unicode MS" w:hAnsi="Arial" w:cs="Arial"/>
          <w:b/>
          <w:sz w:val="32"/>
          <w:szCs w:val="32"/>
        </w:rPr>
        <w:t>5</w:t>
      </w:r>
      <w:r w:rsidR="00B54DB4" w:rsidRPr="006E44A8">
        <w:rPr>
          <w:rFonts w:eastAsia="Arial Unicode MS"/>
          <w:sz w:val="32"/>
          <w:szCs w:val="32"/>
        </w:rPr>
        <w:tab/>
      </w:r>
      <w:r w:rsidR="00B54DB4" w:rsidRPr="006E44A8">
        <w:rPr>
          <w:rFonts w:eastAsia="Arial Unicode MS"/>
          <w:b/>
          <w:sz w:val="32"/>
          <w:szCs w:val="32"/>
        </w:rPr>
        <w:t xml:space="preserve">           </w:t>
      </w:r>
      <w:r w:rsidR="00EA6905">
        <w:rPr>
          <w:rFonts w:eastAsia="Arial Unicode MS"/>
          <w:b/>
          <w:sz w:val="32"/>
          <w:szCs w:val="32"/>
        </w:rPr>
        <w:t xml:space="preserve">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              </w:t>
      </w:r>
      <w:r w:rsidR="00EA6905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            </w:t>
      </w:r>
      <w:r w:rsidR="00F27F39">
        <w:rPr>
          <w:rFonts w:ascii="Arial" w:eastAsia="Arial Unicode MS" w:hAnsi="Arial" w:cs="Arial"/>
          <w:b/>
          <w:sz w:val="32"/>
          <w:szCs w:val="32"/>
        </w:rPr>
        <w:t xml:space="preserve">  </w:t>
      </w:r>
      <w:r w:rsidR="00AD055B">
        <w:rPr>
          <w:rFonts w:ascii="Arial" w:eastAsia="Arial Unicode MS" w:hAnsi="Arial" w:cs="Arial"/>
          <w:b/>
          <w:sz w:val="32"/>
          <w:szCs w:val="32"/>
        </w:rPr>
        <w:t xml:space="preserve">      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№ </w:t>
      </w:r>
      <w:r w:rsidR="00526CEF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1D4DAA">
        <w:rPr>
          <w:rFonts w:ascii="Arial" w:eastAsia="Arial Unicode MS" w:hAnsi="Arial" w:cs="Arial"/>
          <w:b/>
          <w:sz w:val="32"/>
          <w:szCs w:val="32"/>
        </w:rPr>
        <w:t>14</w:t>
      </w:r>
      <w:r w:rsidR="00627B12">
        <w:rPr>
          <w:rFonts w:ascii="Arial" w:eastAsia="Arial Unicode MS" w:hAnsi="Arial" w:cs="Arial"/>
          <w:b/>
          <w:sz w:val="32"/>
          <w:szCs w:val="32"/>
        </w:rPr>
        <w:t>4</w:t>
      </w:r>
    </w:p>
    <w:p w:rsidR="00BF0E2F" w:rsidRDefault="00BF0E2F" w:rsidP="00526CEF">
      <w:pPr>
        <w:tabs>
          <w:tab w:val="left" w:pos="3703"/>
        </w:tabs>
        <w:ind w:right="-2"/>
        <w:rPr>
          <w:b/>
          <w:bCs/>
          <w:sz w:val="32"/>
          <w:szCs w:val="32"/>
        </w:rPr>
      </w:pPr>
    </w:p>
    <w:p w:rsidR="00627B12" w:rsidRPr="00984662" w:rsidRDefault="007937D8" w:rsidP="007937D8">
      <w:pPr>
        <w:rPr>
          <w:sz w:val="24"/>
        </w:rPr>
      </w:pPr>
      <w:r>
        <w:rPr>
          <w:b/>
          <w:bCs/>
          <w:sz w:val="32"/>
          <w:szCs w:val="32"/>
        </w:rPr>
        <w:t xml:space="preserve"> </w:t>
      </w:r>
    </w:p>
    <w:p w:rsidR="00627B12" w:rsidRPr="00BF0E2F" w:rsidRDefault="00BF0E2F" w:rsidP="00BF0E2F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BF0E2F">
        <w:rPr>
          <w:rFonts w:ascii="Times New Roman" w:hAnsi="Times New Roman"/>
          <w:b/>
          <w:sz w:val="32"/>
          <w:szCs w:val="32"/>
        </w:rPr>
        <w:t>О</w:t>
      </w:r>
      <w:r w:rsidR="00627B12" w:rsidRPr="00BF0E2F">
        <w:rPr>
          <w:rFonts w:ascii="Times New Roman" w:hAnsi="Times New Roman"/>
          <w:b/>
          <w:sz w:val="32"/>
          <w:szCs w:val="32"/>
        </w:rPr>
        <w:t>б утверждении Положения</w:t>
      </w:r>
      <w:r w:rsidR="00D5259C" w:rsidRPr="00BF0E2F">
        <w:rPr>
          <w:rFonts w:ascii="Times New Roman" w:hAnsi="Times New Roman"/>
          <w:b/>
          <w:sz w:val="32"/>
          <w:szCs w:val="32"/>
        </w:rPr>
        <w:t xml:space="preserve"> </w:t>
      </w:r>
      <w:r w:rsidR="00627B12" w:rsidRPr="00BF0E2F">
        <w:rPr>
          <w:rFonts w:ascii="Times New Roman" w:hAnsi="Times New Roman"/>
          <w:b/>
          <w:sz w:val="32"/>
          <w:szCs w:val="32"/>
        </w:rPr>
        <w:t>«Об оплате труда работников,</w:t>
      </w:r>
    </w:p>
    <w:p w:rsidR="00627B12" w:rsidRPr="00BF0E2F" w:rsidRDefault="00627B12" w:rsidP="00BF0E2F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BF0E2F">
        <w:rPr>
          <w:rFonts w:ascii="Times New Roman" w:hAnsi="Times New Roman"/>
          <w:b/>
          <w:sz w:val="32"/>
          <w:szCs w:val="32"/>
        </w:rPr>
        <w:t xml:space="preserve">не </w:t>
      </w:r>
      <w:proofErr w:type="gramStart"/>
      <w:r w:rsidRPr="00BF0E2F">
        <w:rPr>
          <w:rFonts w:ascii="Times New Roman" w:hAnsi="Times New Roman"/>
          <w:b/>
          <w:sz w:val="32"/>
          <w:szCs w:val="32"/>
        </w:rPr>
        <w:t>отнес</w:t>
      </w:r>
      <w:r w:rsidR="00CD663E" w:rsidRPr="00BF0E2F">
        <w:rPr>
          <w:rFonts w:ascii="Times New Roman" w:hAnsi="Times New Roman"/>
          <w:b/>
          <w:sz w:val="32"/>
          <w:szCs w:val="32"/>
        </w:rPr>
        <w:t>е</w:t>
      </w:r>
      <w:r w:rsidRPr="00BF0E2F">
        <w:rPr>
          <w:rFonts w:ascii="Times New Roman" w:hAnsi="Times New Roman"/>
          <w:b/>
          <w:sz w:val="32"/>
          <w:szCs w:val="32"/>
        </w:rPr>
        <w:t>нных</w:t>
      </w:r>
      <w:proofErr w:type="gramEnd"/>
      <w:r w:rsidRPr="00BF0E2F">
        <w:rPr>
          <w:rFonts w:ascii="Times New Roman" w:hAnsi="Times New Roman"/>
          <w:b/>
          <w:sz w:val="32"/>
          <w:szCs w:val="32"/>
        </w:rPr>
        <w:t xml:space="preserve"> к должностям</w:t>
      </w:r>
      <w:r w:rsidR="00D5259C" w:rsidRPr="00BF0E2F">
        <w:rPr>
          <w:rFonts w:ascii="Times New Roman" w:hAnsi="Times New Roman"/>
          <w:b/>
          <w:sz w:val="32"/>
          <w:szCs w:val="32"/>
        </w:rPr>
        <w:t xml:space="preserve"> </w:t>
      </w:r>
      <w:r w:rsidRPr="00BF0E2F">
        <w:rPr>
          <w:rFonts w:ascii="Times New Roman" w:hAnsi="Times New Roman"/>
          <w:b/>
          <w:sz w:val="32"/>
          <w:szCs w:val="32"/>
        </w:rPr>
        <w:t>муниципальной службы</w:t>
      </w:r>
    </w:p>
    <w:p w:rsidR="00627B12" w:rsidRPr="00BF0E2F" w:rsidRDefault="007937D8" w:rsidP="00BF0E2F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 w:rsidRPr="00BF0E2F">
        <w:rPr>
          <w:rFonts w:ascii="Times New Roman" w:hAnsi="Times New Roman"/>
          <w:b/>
          <w:sz w:val="32"/>
          <w:szCs w:val="32"/>
        </w:rPr>
        <w:t>Камен</w:t>
      </w:r>
      <w:r w:rsidR="00627B12" w:rsidRPr="00BF0E2F">
        <w:rPr>
          <w:rFonts w:ascii="Times New Roman" w:hAnsi="Times New Roman"/>
          <w:b/>
          <w:sz w:val="32"/>
          <w:szCs w:val="32"/>
        </w:rPr>
        <w:t>ского сельсовета</w:t>
      </w:r>
      <w:r w:rsidR="00D5259C" w:rsidRPr="00BF0E2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27B12" w:rsidRPr="00BF0E2F">
        <w:rPr>
          <w:rFonts w:ascii="Times New Roman" w:hAnsi="Times New Roman"/>
          <w:b/>
          <w:sz w:val="32"/>
          <w:szCs w:val="32"/>
        </w:rPr>
        <w:t>Сакмарского</w:t>
      </w:r>
      <w:proofErr w:type="spellEnd"/>
      <w:r w:rsidR="00627B12" w:rsidRPr="00BF0E2F">
        <w:rPr>
          <w:rFonts w:ascii="Times New Roman" w:hAnsi="Times New Roman"/>
          <w:b/>
          <w:sz w:val="32"/>
          <w:szCs w:val="32"/>
        </w:rPr>
        <w:t xml:space="preserve"> района Оренбургской области»</w:t>
      </w:r>
    </w:p>
    <w:p w:rsidR="00BF0E2F" w:rsidRPr="001E23E2" w:rsidRDefault="00BF0E2F" w:rsidP="00BF0E2F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BF0E2F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3E2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802403" w:rsidRPr="001E23E2">
        <w:rPr>
          <w:rFonts w:ascii="Times New Roman" w:hAnsi="Times New Roman"/>
          <w:sz w:val="28"/>
          <w:szCs w:val="28"/>
        </w:rPr>
        <w:t>Каменский</w:t>
      </w:r>
      <w:r w:rsidRPr="001E23E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области, в целях обеспечения социальных гарантий, создания единой правовой базы формирования системы оплаты труда и материального стимулирования, его единообразного применения для служащих, занимающих должности, не отнесенные к должностям муниципальной службы муниципального</w:t>
      </w:r>
      <w:proofErr w:type="gramEnd"/>
      <w:r w:rsidRPr="001E23E2">
        <w:rPr>
          <w:rFonts w:ascii="Times New Roman" w:hAnsi="Times New Roman"/>
          <w:sz w:val="28"/>
          <w:szCs w:val="28"/>
        </w:rPr>
        <w:t xml:space="preserve"> образования </w:t>
      </w:r>
      <w:r w:rsidR="00CD663E" w:rsidRPr="001E23E2">
        <w:rPr>
          <w:rFonts w:ascii="Times New Roman" w:hAnsi="Times New Roman"/>
          <w:sz w:val="28"/>
          <w:szCs w:val="28"/>
        </w:rPr>
        <w:t>Каменский</w:t>
      </w:r>
      <w:r w:rsidRPr="001E23E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  Совет депутатов </w:t>
      </w:r>
      <w:r w:rsidR="00CD663E" w:rsidRPr="001E23E2">
        <w:rPr>
          <w:rFonts w:ascii="Times New Roman" w:hAnsi="Times New Roman"/>
          <w:sz w:val="28"/>
          <w:szCs w:val="28"/>
        </w:rPr>
        <w:t>Каменский</w:t>
      </w:r>
      <w:r w:rsidRPr="001E23E2">
        <w:rPr>
          <w:rFonts w:ascii="Times New Roman" w:hAnsi="Times New Roman"/>
          <w:sz w:val="28"/>
          <w:szCs w:val="28"/>
        </w:rPr>
        <w:t xml:space="preserve"> сельсовета решил:</w:t>
      </w:r>
    </w:p>
    <w:p w:rsidR="00627B12" w:rsidRPr="001E23E2" w:rsidRDefault="00627B12" w:rsidP="00BF0E2F">
      <w:pPr>
        <w:pStyle w:val="af4"/>
        <w:ind w:firstLine="426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1. Утвердить Положение «Об оплате труда работников, не отнесенных к должностям муниципальной </w:t>
      </w:r>
      <w:r w:rsidRPr="001E23E2">
        <w:rPr>
          <w:rFonts w:ascii="Times New Roman" w:hAnsi="Times New Roman"/>
          <w:color w:val="000000" w:themeColor="text1"/>
          <w:sz w:val="28"/>
          <w:szCs w:val="28"/>
        </w:rPr>
        <w:t xml:space="preserve">службы </w:t>
      </w:r>
      <w:r w:rsidR="00CD663E" w:rsidRPr="001E23E2">
        <w:rPr>
          <w:rFonts w:ascii="Times New Roman" w:hAnsi="Times New Roman"/>
          <w:color w:val="000000" w:themeColor="text1"/>
          <w:sz w:val="28"/>
          <w:szCs w:val="28"/>
        </w:rPr>
        <w:t>Камен</w:t>
      </w:r>
      <w:r w:rsidRPr="001E23E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сельсовета </w:t>
      </w:r>
      <w:proofErr w:type="spellStart"/>
      <w:r w:rsidRPr="001E23E2">
        <w:rPr>
          <w:rFonts w:ascii="Times New Roman" w:hAnsi="Times New Roman"/>
          <w:color w:val="000000" w:themeColor="text1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color w:val="000000" w:themeColor="text1"/>
          <w:sz w:val="28"/>
          <w:szCs w:val="28"/>
        </w:rPr>
        <w:t xml:space="preserve"> района Оренбургской области» согласно </w:t>
      </w:r>
      <w:r w:rsidRPr="001E23E2">
        <w:rPr>
          <w:rFonts w:ascii="Times New Roman" w:hAnsi="Times New Roman"/>
          <w:sz w:val="28"/>
          <w:szCs w:val="28"/>
        </w:rPr>
        <w:t>приложению к данному решению.</w:t>
      </w:r>
    </w:p>
    <w:p w:rsidR="00627B12" w:rsidRPr="001E23E2" w:rsidRDefault="00627B12" w:rsidP="00BF0E2F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</w:t>
      </w:r>
      <w:proofErr w:type="gramStart"/>
      <w:r w:rsidRPr="001E23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E23E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</w:t>
      </w:r>
      <w:r w:rsidR="00CD663E" w:rsidRPr="001E23E2">
        <w:rPr>
          <w:rFonts w:ascii="Times New Roman" w:hAnsi="Times New Roman"/>
          <w:sz w:val="28"/>
          <w:szCs w:val="28"/>
        </w:rPr>
        <w:t xml:space="preserve"> вопросам</w:t>
      </w:r>
      <w:r w:rsidRPr="001E23E2">
        <w:rPr>
          <w:rFonts w:ascii="Times New Roman" w:hAnsi="Times New Roman"/>
          <w:sz w:val="28"/>
          <w:szCs w:val="28"/>
        </w:rPr>
        <w:t xml:space="preserve"> бюджет</w:t>
      </w:r>
      <w:r w:rsidR="00CD663E" w:rsidRPr="001E23E2">
        <w:rPr>
          <w:rFonts w:ascii="Times New Roman" w:hAnsi="Times New Roman"/>
          <w:sz w:val="28"/>
          <w:szCs w:val="28"/>
        </w:rPr>
        <w:t>а</w:t>
      </w:r>
      <w:r w:rsidRPr="001E23E2">
        <w:rPr>
          <w:rFonts w:ascii="Times New Roman" w:hAnsi="Times New Roman"/>
          <w:sz w:val="28"/>
          <w:szCs w:val="28"/>
        </w:rPr>
        <w:t xml:space="preserve">, </w:t>
      </w:r>
      <w:r w:rsidR="00CD663E" w:rsidRPr="001E23E2">
        <w:rPr>
          <w:rFonts w:ascii="Times New Roman" w:hAnsi="Times New Roman"/>
          <w:sz w:val="28"/>
          <w:szCs w:val="28"/>
        </w:rPr>
        <w:t>агропромышленного комплекса и экономике Совета депутатов Каменского сельсовета</w:t>
      </w:r>
    </w:p>
    <w:p w:rsidR="00627B12" w:rsidRDefault="00627B12" w:rsidP="00BF0E2F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3.Настоящее решение вступает в силу после обнародования и распространяет</w:t>
      </w:r>
      <w:r w:rsidR="00CD663E" w:rsidRPr="001E23E2">
        <w:rPr>
          <w:rFonts w:ascii="Times New Roman" w:hAnsi="Times New Roman"/>
          <w:sz w:val="28"/>
          <w:szCs w:val="28"/>
        </w:rPr>
        <w:t xml:space="preserve"> свое действие с 17</w:t>
      </w:r>
      <w:r w:rsidRPr="001E23E2">
        <w:rPr>
          <w:rFonts w:ascii="Times New Roman" w:hAnsi="Times New Roman"/>
          <w:sz w:val="28"/>
          <w:szCs w:val="28"/>
        </w:rPr>
        <w:t>.0</w:t>
      </w:r>
      <w:r w:rsidR="00CD663E" w:rsidRPr="001E23E2">
        <w:rPr>
          <w:rFonts w:ascii="Times New Roman" w:hAnsi="Times New Roman"/>
          <w:sz w:val="28"/>
          <w:szCs w:val="28"/>
        </w:rPr>
        <w:t>6</w:t>
      </w:r>
      <w:r w:rsidRPr="001E23E2">
        <w:rPr>
          <w:rFonts w:ascii="Times New Roman" w:hAnsi="Times New Roman"/>
          <w:sz w:val="28"/>
          <w:szCs w:val="28"/>
        </w:rPr>
        <w:t>.2025 г.</w:t>
      </w:r>
    </w:p>
    <w:p w:rsidR="008C306F" w:rsidRDefault="008C306F" w:rsidP="00BF0E2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C306F" w:rsidRPr="005B01D3" w:rsidRDefault="008C306F" w:rsidP="00BF0E2F">
      <w:pPr>
        <w:jc w:val="both"/>
        <w:rPr>
          <w:szCs w:val="28"/>
        </w:rPr>
      </w:pPr>
      <w:r w:rsidRPr="005B01D3">
        <w:rPr>
          <w:szCs w:val="28"/>
        </w:rPr>
        <w:t xml:space="preserve">Председатель Совета депутатов       </w:t>
      </w:r>
      <w:r>
        <w:rPr>
          <w:szCs w:val="28"/>
        </w:rPr>
        <w:t xml:space="preserve">      </w:t>
      </w:r>
      <w:r w:rsidRPr="005B01D3">
        <w:rPr>
          <w:szCs w:val="28"/>
        </w:rPr>
        <w:t xml:space="preserve">Глава муниципального образования                      </w:t>
      </w:r>
      <w:r>
        <w:rPr>
          <w:szCs w:val="28"/>
        </w:rPr>
        <w:t xml:space="preserve">       Каменский</w:t>
      </w:r>
      <w:r w:rsidRPr="005B01D3">
        <w:rPr>
          <w:szCs w:val="28"/>
        </w:rPr>
        <w:t xml:space="preserve"> сельсовет</w:t>
      </w:r>
      <w:r>
        <w:rPr>
          <w:szCs w:val="28"/>
        </w:rPr>
        <w:t xml:space="preserve">                               Каменски</w:t>
      </w:r>
      <w:r w:rsidRPr="005B01D3">
        <w:rPr>
          <w:szCs w:val="28"/>
        </w:rPr>
        <w:t>й сельсовет</w:t>
      </w:r>
    </w:p>
    <w:p w:rsidR="00627B12" w:rsidRPr="001E23E2" w:rsidRDefault="008C306F" w:rsidP="00BF0E2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B01D3">
        <w:rPr>
          <w:szCs w:val="28"/>
        </w:rPr>
        <w:t>_____________</w:t>
      </w:r>
      <w:proofErr w:type="spellStart"/>
      <w:r>
        <w:rPr>
          <w:szCs w:val="28"/>
        </w:rPr>
        <w:t>М.А.Агназарова</w:t>
      </w:r>
      <w:proofErr w:type="spellEnd"/>
      <w:r w:rsidRPr="005B01D3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Pr="005B01D3">
        <w:rPr>
          <w:szCs w:val="28"/>
        </w:rPr>
        <w:t xml:space="preserve">____________  </w:t>
      </w:r>
      <w:r>
        <w:rPr>
          <w:szCs w:val="28"/>
        </w:rPr>
        <w:t xml:space="preserve">     </w:t>
      </w:r>
      <w:r w:rsidRPr="005B01D3">
        <w:rPr>
          <w:szCs w:val="28"/>
        </w:rPr>
        <w:t xml:space="preserve">  </w:t>
      </w:r>
      <w:proofErr w:type="spellStart"/>
      <w:r>
        <w:rPr>
          <w:szCs w:val="28"/>
        </w:rPr>
        <w:t>К.В.Топчий</w:t>
      </w:r>
      <w:proofErr w:type="spellEnd"/>
    </w:p>
    <w:p w:rsidR="00627B12" w:rsidRPr="001E23E2" w:rsidRDefault="00627B12" w:rsidP="00627B1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71"/>
      </w:tblGrid>
      <w:tr w:rsidR="00627B12" w:rsidRPr="001E23E2" w:rsidTr="00CD663E">
        <w:tc>
          <w:tcPr>
            <w:tcW w:w="4617" w:type="dxa"/>
          </w:tcPr>
          <w:p w:rsidR="00627B12" w:rsidRPr="001E23E2" w:rsidRDefault="00627B12" w:rsidP="008B305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1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  <w:p w:rsidR="00627B12" w:rsidRPr="001E23E2" w:rsidRDefault="00627B12" w:rsidP="00CD663E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                         Приложение </w:t>
            </w:r>
          </w:p>
          <w:p w:rsidR="00627B12" w:rsidRPr="001E23E2" w:rsidRDefault="00627B12" w:rsidP="00CD663E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        к решению Совета депутатов</w:t>
            </w:r>
          </w:p>
          <w:p w:rsidR="00627B12" w:rsidRPr="001E23E2" w:rsidRDefault="00627B12" w:rsidP="00CD663E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D663E" w:rsidRPr="001E23E2">
              <w:rPr>
                <w:rFonts w:ascii="Times New Roman" w:hAnsi="Times New Roman"/>
                <w:sz w:val="28"/>
                <w:szCs w:val="28"/>
              </w:rPr>
              <w:t>Каменский</w:t>
            </w: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сельсовет                   </w:t>
            </w:r>
            <w:proofErr w:type="spellStart"/>
            <w:r w:rsidRPr="001E23E2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1E23E2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627B12" w:rsidRPr="001E23E2" w:rsidRDefault="00627B12" w:rsidP="00CD663E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              Оренбургской области </w:t>
            </w:r>
          </w:p>
          <w:p w:rsidR="00627B12" w:rsidRPr="001E23E2" w:rsidRDefault="00627B12" w:rsidP="00CD663E">
            <w:pPr>
              <w:pStyle w:val="af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              №</w:t>
            </w:r>
            <w:r w:rsidR="00CD663E" w:rsidRPr="001E23E2">
              <w:rPr>
                <w:rFonts w:ascii="Times New Roman" w:hAnsi="Times New Roman"/>
                <w:sz w:val="28"/>
                <w:szCs w:val="28"/>
              </w:rPr>
              <w:t>144</w:t>
            </w:r>
            <w:r w:rsidRPr="001E23E2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D663E" w:rsidRPr="001E23E2">
              <w:rPr>
                <w:rFonts w:ascii="Times New Roman" w:hAnsi="Times New Roman"/>
                <w:sz w:val="28"/>
                <w:szCs w:val="28"/>
              </w:rPr>
              <w:t>17</w:t>
            </w:r>
            <w:r w:rsidRPr="001E23E2">
              <w:rPr>
                <w:rFonts w:ascii="Times New Roman" w:hAnsi="Times New Roman"/>
                <w:sz w:val="28"/>
                <w:szCs w:val="28"/>
              </w:rPr>
              <w:t>.0</w:t>
            </w:r>
            <w:r w:rsidR="00CD663E" w:rsidRPr="001E23E2">
              <w:rPr>
                <w:rFonts w:ascii="Times New Roman" w:hAnsi="Times New Roman"/>
                <w:sz w:val="28"/>
                <w:szCs w:val="28"/>
              </w:rPr>
              <w:t>6</w:t>
            </w:r>
            <w:r w:rsidRPr="001E23E2">
              <w:rPr>
                <w:rFonts w:ascii="Times New Roman" w:hAnsi="Times New Roman"/>
                <w:sz w:val="28"/>
                <w:szCs w:val="28"/>
              </w:rPr>
              <w:t>.2025 г.</w:t>
            </w:r>
          </w:p>
          <w:p w:rsidR="00627B12" w:rsidRPr="001E23E2" w:rsidRDefault="00627B12" w:rsidP="008B305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1E23E2">
        <w:rPr>
          <w:rFonts w:ascii="Times New Roman" w:hAnsi="Times New Roman"/>
          <w:b/>
          <w:sz w:val="28"/>
          <w:szCs w:val="28"/>
        </w:rPr>
        <w:t>ПОЛОЖЕНИЕ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1E23E2">
        <w:rPr>
          <w:rFonts w:ascii="Times New Roman" w:hAnsi="Times New Roman"/>
          <w:b/>
          <w:sz w:val="28"/>
          <w:szCs w:val="28"/>
        </w:rPr>
        <w:t>об оплате труда работников, не отнесенных к должностям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1E23E2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="00CD663E" w:rsidRPr="001E23E2">
        <w:rPr>
          <w:rFonts w:ascii="Times New Roman" w:hAnsi="Times New Roman"/>
          <w:b/>
          <w:sz w:val="28"/>
          <w:szCs w:val="28"/>
        </w:rPr>
        <w:t>Камен</w:t>
      </w:r>
      <w:r w:rsidRPr="001E23E2">
        <w:rPr>
          <w:rFonts w:ascii="Times New Roman" w:hAnsi="Times New Roman"/>
          <w:b/>
          <w:sz w:val="28"/>
          <w:szCs w:val="28"/>
        </w:rPr>
        <w:t>ского сельсовета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23E2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b/>
          <w:sz w:val="28"/>
          <w:szCs w:val="28"/>
        </w:rPr>
        <w:t xml:space="preserve"> района Оренбургской области»</w:t>
      </w:r>
    </w:p>
    <w:p w:rsidR="00627B12" w:rsidRPr="001E23E2" w:rsidRDefault="00627B12" w:rsidP="00627B12">
      <w:pPr>
        <w:jc w:val="center"/>
        <w:rPr>
          <w:szCs w:val="28"/>
        </w:rPr>
      </w:pPr>
    </w:p>
    <w:p w:rsidR="00627B12" w:rsidRPr="001E23E2" w:rsidRDefault="00627B12" w:rsidP="00627B12">
      <w:pPr>
        <w:pStyle w:val="af8"/>
        <w:numPr>
          <w:ilvl w:val="0"/>
          <w:numId w:val="46"/>
        </w:numPr>
        <w:jc w:val="center"/>
        <w:rPr>
          <w:b/>
          <w:sz w:val="28"/>
          <w:szCs w:val="28"/>
        </w:rPr>
      </w:pPr>
      <w:r w:rsidRPr="001E23E2">
        <w:rPr>
          <w:b/>
          <w:sz w:val="28"/>
          <w:szCs w:val="28"/>
        </w:rPr>
        <w:t>Основные положения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8"/>
        <w:numPr>
          <w:ilvl w:val="1"/>
          <w:numId w:val="45"/>
        </w:numPr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 w:rsidRPr="001E23E2">
        <w:rPr>
          <w:rFonts w:eastAsia="Times New Roman"/>
          <w:sz w:val="28"/>
          <w:szCs w:val="28"/>
        </w:rPr>
        <w:t xml:space="preserve">Настоящее положение (далее – Положение) разработано в соответствии с Трудовым кодексом Российской Федерации, Федеральным законом от 06.10.2003 № 131- ФЗ «Об общих принципах организации местного самоуправления в Российской Федерации», Общероссийским классификатором профессий рабочих, должностей служащих и тарифных разрядов, Уставом муниципального образования </w:t>
      </w:r>
      <w:r w:rsidR="00CD663E" w:rsidRPr="001E23E2">
        <w:rPr>
          <w:rFonts w:eastAsia="Times New Roman"/>
          <w:sz w:val="28"/>
          <w:szCs w:val="28"/>
        </w:rPr>
        <w:t>Каменский</w:t>
      </w:r>
      <w:r w:rsidRPr="001E23E2">
        <w:rPr>
          <w:rFonts w:eastAsia="Times New Roman"/>
          <w:sz w:val="28"/>
          <w:szCs w:val="28"/>
        </w:rPr>
        <w:t xml:space="preserve"> сельсовет, а также с учетом рекомендаций Российской трехсторонней комиссии по регулированию социально-трудовых отношений, в целях обеспечения социальных гарантий, создания единой</w:t>
      </w:r>
      <w:proofErr w:type="gramEnd"/>
      <w:r w:rsidRPr="001E23E2">
        <w:rPr>
          <w:rFonts w:eastAsia="Times New Roman"/>
          <w:sz w:val="28"/>
          <w:szCs w:val="28"/>
        </w:rPr>
        <w:t xml:space="preserve"> правовой базы формирования оплаты труда и материального стимулирования, его единообразного применения для работников администрации муниципального образования </w:t>
      </w:r>
      <w:r w:rsidR="00CD663E" w:rsidRPr="001E23E2">
        <w:rPr>
          <w:rFonts w:eastAsia="Times New Roman"/>
          <w:sz w:val="28"/>
          <w:szCs w:val="28"/>
        </w:rPr>
        <w:t>Каменский</w:t>
      </w:r>
      <w:r w:rsidRPr="001E23E2">
        <w:rPr>
          <w:rFonts w:eastAsia="Times New Roman"/>
          <w:sz w:val="28"/>
          <w:szCs w:val="28"/>
        </w:rPr>
        <w:t xml:space="preserve"> сельсовет, не отнесенных к должностям муниципальной службы (далее - иные работники).</w:t>
      </w:r>
    </w:p>
    <w:p w:rsidR="00627B12" w:rsidRPr="001E23E2" w:rsidRDefault="00627B12" w:rsidP="00627B12">
      <w:pPr>
        <w:pStyle w:val="af8"/>
        <w:numPr>
          <w:ilvl w:val="1"/>
          <w:numId w:val="4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E23E2">
        <w:rPr>
          <w:rFonts w:eastAsia="Times New Roman"/>
          <w:sz w:val="28"/>
          <w:szCs w:val="28"/>
        </w:rPr>
        <w:t>Месячная заработная плата иного работника, полностью отработавшего за этот период норму рабочего времени и выполнившего норму труда (трудовые обязанности), не может быть ниже МРОТ, установленного законодательством Российской Федерации. В случае</w:t>
      </w:r>
      <w:proofErr w:type="gramStart"/>
      <w:r w:rsidRPr="001E23E2">
        <w:rPr>
          <w:rFonts w:eastAsia="Times New Roman"/>
          <w:sz w:val="28"/>
          <w:szCs w:val="28"/>
        </w:rPr>
        <w:t>,</w:t>
      </w:r>
      <w:proofErr w:type="gramEnd"/>
      <w:r w:rsidRPr="001E23E2">
        <w:rPr>
          <w:rFonts w:eastAsia="Times New Roman"/>
          <w:sz w:val="28"/>
          <w:szCs w:val="28"/>
        </w:rPr>
        <w:t xml:space="preserve"> если месячная заработная плата иного работника, исчисленная в установленном порядке, ниже минимального размера оплаты труда, установленного законодательством, производится доплата до минимального размера оплаты труда за счет средств, предусмотренных на оплату труда.</w:t>
      </w:r>
    </w:p>
    <w:p w:rsidR="00627B12" w:rsidRDefault="00627B12" w:rsidP="00627B12">
      <w:pPr>
        <w:pStyle w:val="af8"/>
        <w:numPr>
          <w:ilvl w:val="1"/>
          <w:numId w:val="4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E23E2">
        <w:rPr>
          <w:rFonts w:eastAsia="Times New Roman"/>
          <w:sz w:val="28"/>
          <w:szCs w:val="28"/>
        </w:rPr>
        <w:t>При работе на условиях неполного рабочего времени оплата труда иного работника производится пропорционально отработанному им времени или в зависимости от выполняемого им объема работы.</w:t>
      </w:r>
    </w:p>
    <w:p w:rsidR="001223C8" w:rsidRPr="001E23E2" w:rsidRDefault="001223C8" w:rsidP="001223C8">
      <w:pPr>
        <w:pStyle w:val="af8"/>
        <w:ind w:left="709"/>
        <w:jc w:val="both"/>
        <w:rPr>
          <w:rFonts w:eastAsia="Times New Roman"/>
          <w:sz w:val="28"/>
          <w:szCs w:val="28"/>
        </w:rPr>
      </w:pPr>
    </w:p>
    <w:p w:rsidR="00627B12" w:rsidRPr="001E23E2" w:rsidRDefault="00627B12" w:rsidP="00627B12">
      <w:pPr>
        <w:pStyle w:val="af8"/>
        <w:ind w:left="709"/>
        <w:jc w:val="both"/>
        <w:rPr>
          <w:rFonts w:eastAsia="Times New Roman"/>
          <w:strike/>
          <w:sz w:val="28"/>
          <w:szCs w:val="28"/>
        </w:rPr>
      </w:pPr>
    </w:p>
    <w:p w:rsidR="00627B12" w:rsidRPr="001E23E2" w:rsidRDefault="00627B12" w:rsidP="00627B12">
      <w:pPr>
        <w:pStyle w:val="af8"/>
        <w:numPr>
          <w:ilvl w:val="0"/>
          <w:numId w:val="46"/>
        </w:numPr>
        <w:jc w:val="center"/>
        <w:rPr>
          <w:rFonts w:eastAsia="Times New Roman"/>
          <w:b/>
          <w:sz w:val="28"/>
          <w:szCs w:val="28"/>
        </w:rPr>
      </w:pPr>
      <w:r w:rsidRPr="001E23E2">
        <w:rPr>
          <w:rFonts w:eastAsia="Times New Roman"/>
          <w:b/>
          <w:sz w:val="28"/>
          <w:szCs w:val="28"/>
        </w:rPr>
        <w:t>Система оплаты труда</w:t>
      </w:r>
    </w:p>
    <w:p w:rsidR="00627B12" w:rsidRPr="001E23E2" w:rsidRDefault="00627B12" w:rsidP="00627B12">
      <w:pPr>
        <w:rPr>
          <w:b/>
          <w:szCs w:val="28"/>
        </w:rPr>
      </w:pP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2.1.Заработная плата работников состоит из должностного оклада, выплат компенсационного и стимулирующего  характера.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 xml:space="preserve">2.2.Должностные оклады работников устанавливаются решением Совета депутатов муниципального образования </w:t>
      </w:r>
      <w:r w:rsidR="00CD663E" w:rsidRPr="001E23E2">
        <w:rPr>
          <w:szCs w:val="28"/>
        </w:rPr>
        <w:t>Каменский</w:t>
      </w:r>
      <w:r w:rsidRPr="001E23E2">
        <w:rPr>
          <w:szCs w:val="28"/>
        </w:rPr>
        <w:t xml:space="preserve"> сельсовет (приложение 1 к Положению).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 xml:space="preserve">Размеры окладом иных работников увеличиваются (индексируются) с учетом уровня инфляции (потребительских цен) на основании муниципальных правовых актов муниципального образования </w:t>
      </w:r>
      <w:r w:rsidR="00CD663E" w:rsidRPr="001E23E2">
        <w:rPr>
          <w:szCs w:val="28"/>
        </w:rPr>
        <w:t>Каменский</w:t>
      </w:r>
      <w:r w:rsidRPr="001E23E2">
        <w:rPr>
          <w:szCs w:val="28"/>
        </w:rPr>
        <w:t xml:space="preserve"> сельсовет или локальных п</w:t>
      </w:r>
      <w:r w:rsidR="00CD663E" w:rsidRPr="001E23E2">
        <w:rPr>
          <w:szCs w:val="28"/>
        </w:rPr>
        <w:t>равовых актов администрации МО Камен</w:t>
      </w:r>
      <w:r w:rsidRPr="001E23E2">
        <w:rPr>
          <w:szCs w:val="28"/>
        </w:rPr>
        <w:t>ского сельсовета. При увеличении (индексации) должностных окладов их размеры подлежат округлению до целого рубля.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2.3</w:t>
      </w:r>
      <w:r w:rsidR="00CD663E" w:rsidRPr="001E23E2">
        <w:rPr>
          <w:szCs w:val="28"/>
        </w:rPr>
        <w:t xml:space="preserve">. </w:t>
      </w:r>
      <w:r w:rsidRPr="001E23E2">
        <w:rPr>
          <w:szCs w:val="28"/>
        </w:rPr>
        <w:t>К компенсационным выплатам относится выплата за работу в местности с особыми климатическими условиями (районный коэффициент), устанавливается в размере 15% от должностного оклада. Данная выплата применяется при формировании фонда заработной платы иных работников.</w:t>
      </w:r>
    </w:p>
    <w:p w:rsidR="00627B12" w:rsidRPr="001E23E2" w:rsidRDefault="00CD663E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 xml:space="preserve"> 2.4. </w:t>
      </w:r>
      <w:r w:rsidR="00627B12" w:rsidRPr="001E23E2">
        <w:rPr>
          <w:szCs w:val="28"/>
        </w:rPr>
        <w:t>К стимулирующим выплатам относятся: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- ежемесячная надбавка за сложность и высокие результаты работы;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- ежемесячная надбавка за выслугу лет;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- персональная надбавка;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- материальная помощь при предоставлении отпуска;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 xml:space="preserve">- материальная помощь; 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- премии.</w:t>
      </w:r>
    </w:p>
    <w:p w:rsidR="00627B12" w:rsidRPr="001E23E2" w:rsidRDefault="00627B12" w:rsidP="00627B12">
      <w:pPr>
        <w:ind w:firstLine="709"/>
        <w:jc w:val="both"/>
        <w:rPr>
          <w:szCs w:val="28"/>
        </w:rPr>
      </w:pPr>
      <w:r w:rsidRPr="001E23E2">
        <w:rPr>
          <w:szCs w:val="28"/>
        </w:rPr>
        <w:t>Порядок и условия предоставления стимулирующих выплат установлены в приложении 2 к Положению.</w:t>
      </w:r>
    </w:p>
    <w:p w:rsidR="00627B12" w:rsidRPr="001E23E2" w:rsidRDefault="00627B12" w:rsidP="00627B12">
      <w:pPr>
        <w:pStyle w:val="af8"/>
        <w:numPr>
          <w:ilvl w:val="0"/>
          <w:numId w:val="46"/>
        </w:numPr>
        <w:jc w:val="center"/>
        <w:rPr>
          <w:b/>
          <w:sz w:val="28"/>
          <w:szCs w:val="28"/>
        </w:rPr>
      </w:pPr>
      <w:r w:rsidRPr="001E23E2">
        <w:rPr>
          <w:b/>
          <w:sz w:val="28"/>
          <w:szCs w:val="28"/>
        </w:rPr>
        <w:t>Другие вопросы оплаты труда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8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Расходы на оплату труда иных работников устанавливаются в соответствии со штатной численности иных работников и размерами их оплаты труда, предусмотренными настоящим Положением.</w:t>
      </w:r>
    </w:p>
    <w:p w:rsidR="00627B12" w:rsidRPr="001E23E2" w:rsidRDefault="00627B12" w:rsidP="00627B12">
      <w:pPr>
        <w:pStyle w:val="af8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Расходы на оплату труда иных работников осуществляется</w:t>
      </w:r>
      <w:r w:rsidR="00CD663E" w:rsidRPr="001E23E2">
        <w:rPr>
          <w:sz w:val="28"/>
          <w:szCs w:val="28"/>
        </w:rPr>
        <w:t xml:space="preserve"> за счет средств бюджета Камен</w:t>
      </w:r>
      <w:r w:rsidRPr="001E23E2">
        <w:rPr>
          <w:sz w:val="28"/>
          <w:szCs w:val="28"/>
        </w:rPr>
        <w:t>ского сельсовета.</w:t>
      </w:r>
    </w:p>
    <w:p w:rsidR="00627B12" w:rsidRPr="001E23E2" w:rsidRDefault="00627B12" w:rsidP="00627B12">
      <w:pPr>
        <w:pStyle w:val="af8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1E23E2">
        <w:rPr>
          <w:sz w:val="28"/>
          <w:szCs w:val="28"/>
        </w:rPr>
        <w:t xml:space="preserve">Сумма сложившейся </w:t>
      </w:r>
      <w:proofErr w:type="gramStart"/>
      <w:r w:rsidRPr="001E23E2">
        <w:rPr>
          <w:sz w:val="28"/>
          <w:szCs w:val="28"/>
        </w:rPr>
        <w:t>экономии средств фонда оплаты труда</w:t>
      </w:r>
      <w:proofErr w:type="gramEnd"/>
      <w:r w:rsidRPr="001E23E2">
        <w:rPr>
          <w:sz w:val="28"/>
          <w:szCs w:val="28"/>
        </w:rPr>
        <w:t xml:space="preserve"> по решению главы муниципального образования </w:t>
      </w:r>
      <w:r w:rsidR="00CD663E" w:rsidRPr="001E23E2">
        <w:rPr>
          <w:sz w:val="28"/>
          <w:szCs w:val="28"/>
        </w:rPr>
        <w:t>Каменский</w:t>
      </w:r>
      <w:r w:rsidRPr="001E23E2">
        <w:rPr>
          <w:sz w:val="28"/>
          <w:szCs w:val="28"/>
        </w:rPr>
        <w:t xml:space="preserve"> сельсовет может быть направлена на предоставление выплат стимулирующего характера</w:t>
      </w:r>
    </w:p>
    <w:p w:rsidR="00627B12" w:rsidRPr="001E23E2" w:rsidRDefault="00627B12" w:rsidP="00627B12">
      <w:pPr>
        <w:pStyle w:val="af8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(материальную помощь, премию). Экономии средств фонда оплаты труда на иные цели не допускается.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708"/>
      </w:tblGrid>
      <w:tr w:rsidR="00627B12" w:rsidRPr="001E23E2" w:rsidTr="009B6133">
        <w:tc>
          <w:tcPr>
            <w:tcW w:w="4580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4708" w:type="dxa"/>
          </w:tcPr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  <w:r w:rsidRPr="001E23E2">
              <w:rPr>
                <w:szCs w:val="28"/>
              </w:rPr>
              <w:t>Приложение  1</w:t>
            </w: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  <w:r w:rsidRPr="001E23E2">
              <w:rPr>
                <w:szCs w:val="28"/>
              </w:rPr>
              <w:t>к Положению</w:t>
            </w: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  <w:r w:rsidRPr="001E23E2">
              <w:rPr>
                <w:szCs w:val="28"/>
              </w:rPr>
              <w:t>об оплате труда работников администрации му</w:t>
            </w:r>
            <w:r w:rsidR="00CD663E" w:rsidRPr="001E23E2">
              <w:rPr>
                <w:szCs w:val="28"/>
              </w:rPr>
              <w:t>ниципального образования Камен</w:t>
            </w:r>
            <w:r w:rsidRPr="001E23E2">
              <w:rPr>
                <w:szCs w:val="28"/>
              </w:rPr>
              <w:t>ского сельсовета, не отнесенных к должностям муниципальной службы</w:t>
            </w:r>
          </w:p>
          <w:p w:rsidR="00627B12" w:rsidRPr="001E23E2" w:rsidRDefault="00627B12" w:rsidP="008B305A">
            <w:pPr>
              <w:rPr>
                <w:szCs w:val="28"/>
              </w:rPr>
            </w:pPr>
          </w:p>
        </w:tc>
      </w:tr>
    </w:tbl>
    <w:p w:rsidR="00627B12" w:rsidRPr="001E23E2" w:rsidRDefault="00627B12" w:rsidP="00627B12">
      <w:pPr>
        <w:jc w:val="right"/>
        <w:rPr>
          <w:szCs w:val="28"/>
        </w:rPr>
      </w:pPr>
    </w:p>
    <w:p w:rsidR="00627B12" w:rsidRPr="001E23E2" w:rsidRDefault="00627B12" w:rsidP="00627B12">
      <w:pPr>
        <w:jc w:val="right"/>
        <w:rPr>
          <w:szCs w:val="28"/>
        </w:rPr>
      </w:pPr>
    </w:p>
    <w:p w:rsidR="00627B12" w:rsidRPr="001E23E2" w:rsidRDefault="00627B12" w:rsidP="00627B12">
      <w:pPr>
        <w:ind w:left="856" w:hanging="5"/>
        <w:jc w:val="center"/>
        <w:rPr>
          <w:szCs w:val="28"/>
        </w:rPr>
      </w:pPr>
      <w:r w:rsidRPr="001E23E2">
        <w:rPr>
          <w:szCs w:val="28"/>
        </w:rPr>
        <w:t xml:space="preserve">Размеры должностных окладов работников администрации муниципального образования </w:t>
      </w:r>
      <w:r w:rsidR="00CD663E" w:rsidRPr="001E23E2">
        <w:rPr>
          <w:szCs w:val="28"/>
        </w:rPr>
        <w:t>Каменский</w:t>
      </w:r>
      <w:r w:rsidRPr="001E23E2">
        <w:rPr>
          <w:szCs w:val="28"/>
        </w:rPr>
        <w:t xml:space="preserve"> сельсовет, не отнесенных к должностям муниципальной службы</w:t>
      </w:r>
    </w:p>
    <w:p w:rsidR="00627B12" w:rsidRPr="001E23E2" w:rsidRDefault="00627B12" w:rsidP="00627B12">
      <w:pPr>
        <w:jc w:val="center"/>
        <w:rPr>
          <w:szCs w:val="28"/>
        </w:rPr>
      </w:pPr>
    </w:p>
    <w:p w:rsidR="00627B12" w:rsidRPr="001E23E2" w:rsidRDefault="00627B12" w:rsidP="00627B12">
      <w:pPr>
        <w:rPr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5552"/>
        <w:gridCol w:w="2767"/>
      </w:tblGrid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rPr>
                <w:szCs w:val="28"/>
              </w:rPr>
            </w:pPr>
            <w:r w:rsidRPr="001E23E2">
              <w:rPr>
                <w:szCs w:val="28"/>
              </w:rPr>
              <w:t>№</w:t>
            </w:r>
            <w:proofErr w:type="gramStart"/>
            <w:r w:rsidRPr="001E23E2">
              <w:rPr>
                <w:szCs w:val="28"/>
              </w:rPr>
              <w:t>п</w:t>
            </w:r>
            <w:proofErr w:type="gramEnd"/>
            <w:r w:rsidRPr="001E23E2">
              <w:rPr>
                <w:szCs w:val="28"/>
              </w:rPr>
              <w:t>/п</w:t>
            </w:r>
          </w:p>
        </w:tc>
        <w:tc>
          <w:tcPr>
            <w:tcW w:w="5552" w:type="dxa"/>
          </w:tcPr>
          <w:p w:rsidR="00627B12" w:rsidRPr="001E23E2" w:rsidRDefault="00627B12" w:rsidP="008B305A">
            <w:pPr>
              <w:rPr>
                <w:szCs w:val="28"/>
              </w:rPr>
            </w:pPr>
            <w:r w:rsidRPr="001E23E2">
              <w:rPr>
                <w:szCs w:val="28"/>
              </w:rPr>
              <w:t xml:space="preserve">Наименование должности </w:t>
            </w:r>
          </w:p>
        </w:tc>
        <w:tc>
          <w:tcPr>
            <w:tcW w:w="2767" w:type="dxa"/>
          </w:tcPr>
          <w:p w:rsidR="00627B12" w:rsidRPr="001E23E2" w:rsidRDefault="00627B12" w:rsidP="008B305A">
            <w:pPr>
              <w:ind w:hanging="34"/>
              <w:jc w:val="center"/>
              <w:rPr>
                <w:szCs w:val="28"/>
              </w:rPr>
            </w:pPr>
            <w:r w:rsidRPr="001E23E2">
              <w:rPr>
                <w:szCs w:val="28"/>
              </w:rPr>
              <w:t>Должностной оклад  (рублей)</w:t>
            </w:r>
          </w:p>
        </w:tc>
      </w:tr>
      <w:tr w:rsidR="00627B12" w:rsidRPr="001E23E2" w:rsidTr="008B305A">
        <w:tc>
          <w:tcPr>
            <w:tcW w:w="9180" w:type="dxa"/>
            <w:gridSpan w:val="3"/>
          </w:tcPr>
          <w:p w:rsidR="00627B12" w:rsidRPr="001E23E2" w:rsidRDefault="00627B12" w:rsidP="008B305A">
            <w:pPr>
              <w:jc w:val="center"/>
              <w:rPr>
                <w:szCs w:val="28"/>
              </w:rPr>
            </w:pPr>
            <w:r w:rsidRPr="001E23E2">
              <w:rPr>
                <w:szCs w:val="28"/>
              </w:rPr>
              <w:t>Профессиональная квалификационная группа</w:t>
            </w:r>
          </w:p>
          <w:p w:rsidR="00627B12" w:rsidRPr="001E23E2" w:rsidRDefault="00627B12" w:rsidP="008B305A">
            <w:pPr>
              <w:jc w:val="center"/>
              <w:rPr>
                <w:szCs w:val="28"/>
              </w:rPr>
            </w:pPr>
            <w:r w:rsidRPr="001E23E2">
              <w:rPr>
                <w:szCs w:val="28"/>
              </w:rPr>
              <w:t>«Общеотраслевые должности служащих первого уровня»</w:t>
            </w:r>
          </w:p>
        </w:tc>
      </w:tr>
      <w:tr w:rsidR="00627B12" w:rsidRPr="001E23E2" w:rsidTr="008B305A">
        <w:tc>
          <w:tcPr>
            <w:tcW w:w="9180" w:type="dxa"/>
            <w:gridSpan w:val="3"/>
          </w:tcPr>
          <w:p w:rsidR="00627B12" w:rsidRPr="001E23E2" w:rsidRDefault="00627B12" w:rsidP="008B305A">
            <w:pPr>
              <w:jc w:val="center"/>
              <w:rPr>
                <w:szCs w:val="28"/>
              </w:rPr>
            </w:pPr>
            <w:r w:rsidRPr="001E23E2">
              <w:rPr>
                <w:szCs w:val="28"/>
              </w:rPr>
              <w:t>Первый квалификационный уровень</w:t>
            </w:r>
          </w:p>
        </w:tc>
      </w:tr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rPr>
                <w:szCs w:val="28"/>
              </w:rPr>
            </w:pPr>
            <w:r w:rsidRPr="001E23E2">
              <w:rPr>
                <w:szCs w:val="28"/>
              </w:rPr>
              <w:t>1</w:t>
            </w:r>
          </w:p>
        </w:tc>
        <w:tc>
          <w:tcPr>
            <w:tcW w:w="5552" w:type="dxa"/>
          </w:tcPr>
          <w:p w:rsidR="00627B12" w:rsidRPr="001E23E2" w:rsidRDefault="00627B12" w:rsidP="008B305A">
            <w:pPr>
              <w:rPr>
                <w:szCs w:val="28"/>
              </w:rPr>
            </w:pPr>
            <w:r w:rsidRPr="001E23E2">
              <w:rPr>
                <w:szCs w:val="28"/>
              </w:rPr>
              <w:t>Делопроизводитель</w:t>
            </w:r>
          </w:p>
        </w:tc>
        <w:tc>
          <w:tcPr>
            <w:tcW w:w="2767" w:type="dxa"/>
          </w:tcPr>
          <w:p w:rsidR="00627B12" w:rsidRPr="001E23E2" w:rsidRDefault="001B3D79" w:rsidP="001B3D79">
            <w:pPr>
              <w:rPr>
                <w:szCs w:val="28"/>
              </w:rPr>
            </w:pPr>
            <w:r>
              <w:rPr>
                <w:szCs w:val="28"/>
              </w:rPr>
              <w:t>13089</w:t>
            </w:r>
            <w:bookmarkStart w:id="0" w:name="_GoBack"/>
            <w:bookmarkEnd w:id="0"/>
            <w:r w:rsidR="00627B12" w:rsidRPr="001E23E2">
              <w:rPr>
                <w:szCs w:val="28"/>
              </w:rPr>
              <w:t>,00</w:t>
            </w:r>
          </w:p>
        </w:tc>
      </w:tr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5552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2767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</w:tr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5552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2767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</w:tr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jc w:val="center"/>
              <w:rPr>
                <w:szCs w:val="28"/>
              </w:rPr>
            </w:pPr>
          </w:p>
        </w:tc>
        <w:tc>
          <w:tcPr>
            <w:tcW w:w="5552" w:type="dxa"/>
          </w:tcPr>
          <w:p w:rsidR="00627B12" w:rsidRPr="001E23E2" w:rsidRDefault="00627B12" w:rsidP="008B305A">
            <w:pPr>
              <w:jc w:val="center"/>
              <w:rPr>
                <w:szCs w:val="28"/>
              </w:rPr>
            </w:pPr>
          </w:p>
        </w:tc>
        <w:tc>
          <w:tcPr>
            <w:tcW w:w="2767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</w:tr>
      <w:tr w:rsidR="00627B12" w:rsidRPr="001E23E2" w:rsidTr="008B305A">
        <w:tc>
          <w:tcPr>
            <w:tcW w:w="9180" w:type="dxa"/>
            <w:gridSpan w:val="3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</w:tr>
      <w:tr w:rsidR="00627B12" w:rsidRPr="001E23E2" w:rsidTr="008B305A">
        <w:tc>
          <w:tcPr>
            <w:tcW w:w="861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5552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2767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</w:tr>
    </w:tbl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627B1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3F6EE4" w:rsidRPr="001E23E2" w:rsidRDefault="003F6EE4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627B12" w:rsidRPr="001E23E2" w:rsidRDefault="00385D07" w:rsidP="00627B12">
      <w:pPr>
        <w:pStyle w:val="af4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tbl>
      <w:tblPr>
        <w:tblStyle w:val="af7"/>
        <w:tblpPr w:leftFromText="180" w:rightFromText="180" w:vertAnchor="text" w:horzAnchor="margin" w:tblpY="-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708"/>
      </w:tblGrid>
      <w:tr w:rsidR="00627B12" w:rsidRPr="001E23E2" w:rsidTr="008B305A">
        <w:tc>
          <w:tcPr>
            <w:tcW w:w="4629" w:type="dxa"/>
          </w:tcPr>
          <w:p w:rsidR="00627B12" w:rsidRPr="001E23E2" w:rsidRDefault="00627B12" w:rsidP="008B305A">
            <w:pPr>
              <w:rPr>
                <w:szCs w:val="28"/>
              </w:rPr>
            </w:pPr>
          </w:p>
        </w:tc>
        <w:tc>
          <w:tcPr>
            <w:tcW w:w="4726" w:type="dxa"/>
          </w:tcPr>
          <w:p w:rsidR="00627B12" w:rsidRPr="001E23E2" w:rsidRDefault="00627B12" w:rsidP="008B305A">
            <w:pPr>
              <w:rPr>
                <w:szCs w:val="28"/>
              </w:rPr>
            </w:pPr>
            <w:r w:rsidRPr="001E23E2">
              <w:rPr>
                <w:szCs w:val="28"/>
              </w:rPr>
              <w:t xml:space="preserve">              Приложение  2</w:t>
            </w: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  <w:r w:rsidRPr="001E23E2">
              <w:rPr>
                <w:szCs w:val="28"/>
              </w:rPr>
              <w:t>к Положению</w:t>
            </w:r>
          </w:p>
          <w:p w:rsidR="00627B12" w:rsidRPr="001E23E2" w:rsidRDefault="00627B12" w:rsidP="008B305A">
            <w:pPr>
              <w:ind w:left="856" w:hanging="5"/>
              <w:rPr>
                <w:szCs w:val="28"/>
              </w:rPr>
            </w:pPr>
            <w:r w:rsidRPr="001E23E2">
              <w:rPr>
                <w:szCs w:val="28"/>
              </w:rPr>
              <w:t>об оплате труда работников администрации му</w:t>
            </w:r>
            <w:r w:rsidR="00D5259C" w:rsidRPr="001E23E2">
              <w:rPr>
                <w:szCs w:val="28"/>
              </w:rPr>
              <w:t>ниципального образования Каменск</w:t>
            </w:r>
            <w:r w:rsidRPr="001E23E2">
              <w:rPr>
                <w:szCs w:val="28"/>
              </w:rPr>
              <w:t>ого сельсовета, не отнесенных к должностям муниципальной службы</w:t>
            </w:r>
          </w:p>
          <w:p w:rsidR="00627B12" w:rsidRPr="001E23E2" w:rsidRDefault="00627B12" w:rsidP="008B305A">
            <w:pPr>
              <w:rPr>
                <w:szCs w:val="28"/>
              </w:rPr>
            </w:pPr>
          </w:p>
        </w:tc>
      </w:tr>
    </w:tbl>
    <w:p w:rsidR="00627B12" w:rsidRPr="001E23E2" w:rsidRDefault="00627B12" w:rsidP="00D5259C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Порядок и условия</w:t>
      </w:r>
    </w:p>
    <w:p w:rsidR="00627B12" w:rsidRPr="001E23E2" w:rsidRDefault="00627B12" w:rsidP="00D5259C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предоставления стимулирующих выплат работникам, не отнесенным к  должностям муниципальн</w:t>
      </w:r>
      <w:r w:rsidR="00D5259C" w:rsidRPr="001E23E2">
        <w:rPr>
          <w:rFonts w:ascii="Times New Roman" w:hAnsi="Times New Roman"/>
          <w:sz w:val="28"/>
          <w:szCs w:val="28"/>
        </w:rPr>
        <w:t>ой службы, администрации Камен</w:t>
      </w:r>
      <w:r w:rsidRPr="001E23E2">
        <w:rPr>
          <w:rFonts w:ascii="Times New Roman" w:hAnsi="Times New Roman"/>
          <w:sz w:val="28"/>
          <w:szCs w:val="28"/>
        </w:rPr>
        <w:t xml:space="preserve">ского сельсовета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1.Общие положения</w:t>
      </w:r>
    </w:p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E23E2">
        <w:rPr>
          <w:szCs w:val="28"/>
        </w:rPr>
        <w:t xml:space="preserve">1.1.Порядок и условия выплаты ежемесячных надбавок к должностному окладу за сложность и высокие результаты работы, выслугу лет, </w:t>
      </w:r>
      <w:r w:rsidRPr="001E23E2">
        <w:rPr>
          <w:bCs/>
          <w:szCs w:val="28"/>
        </w:rPr>
        <w:t xml:space="preserve">персональной надбавки, </w:t>
      </w:r>
      <w:r w:rsidRPr="001E23E2">
        <w:rPr>
          <w:szCs w:val="28"/>
        </w:rPr>
        <w:t xml:space="preserve">материальной помощи и премии иным работникам администрации </w:t>
      </w:r>
      <w:r w:rsidR="00D5259C" w:rsidRPr="001E23E2">
        <w:rPr>
          <w:szCs w:val="28"/>
        </w:rPr>
        <w:t>Камен</w:t>
      </w:r>
      <w:r w:rsidRPr="001E23E2">
        <w:rPr>
          <w:szCs w:val="28"/>
        </w:rPr>
        <w:t xml:space="preserve">ского сельсовета </w:t>
      </w:r>
      <w:proofErr w:type="spellStart"/>
      <w:r w:rsidRPr="001E23E2">
        <w:rPr>
          <w:szCs w:val="28"/>
        </w:rPr>
        <w:t>Сакмарского</w:t>
      </w:r>
      <w:proofErr w:type="spellEnd"/>
      <w:r w:rsidRPr="001E23E2">
        <w:rPr>
          <w:szCs w:val="28"/>
        </w:rPr>
        <w:t xml:space="preserve"> района Оренбургской области (далее - Порядок) направлен на материальное стимулирование </w:t>
      </w:r>
      <w:proofErr w:type="gramStart"/>
      <w:r w:rsidRPr="001E23E2">
        <w:rPr>
          <w:szCs w:val="28"/>
        </w:rPr>
        <w:t xml:space="preserve">результатов деятельности иных </w:t>
      </w:r>
      <w:r w:rsidR="00D5259C" w:rsidRPr="001E23E2">
        <w:rPr>
          <w:szCs w:val="28"/>
        </w:rPr>
        <w:t>работников администрации Камен</w:t>
      </w:r>
      <w:r w:rsidRPr="001E23E2">
        <w:rPr>
          <w:szCs w:val="28"/>
        </w:rPr>
        <w:t>ского сельсовета</w:t>
      </w:r>
      <w:proofErr w:type="gramEnd"/>
      <w:r w:rsidRPr="001E23E2">
        <w:rPr>
          <w:szCs w:val="28"/>
        </w:rPr>
        <w:t>.</w:t>
      </w:r>
    </w:p>
    <w:p w:rsidR="00627B12" w:rsidRPr="001E23E2" w:rsidRDefault="00627B12" w:rsidP="00627B12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E23E2">
        <w:rPr>
          <w:szCs w:val="28"/>
        </w:rPr>
        <w:t xml:space="preserve">1.4.Надбавки к должностному окладу за сложность и высокие результаты работы, выслугу лет, материальной помощи и </w:t>
      </w:r>
      <w:proofErr w:type="gramStart"/>
      <w:r w:rsidRPr="001E23E2">
        <w:rPr>
          <w:szCs w:val="28"/>
        </w:rPr>
        <w:t>премии</w:t>
      </w:r>
      <w:proofErr w:type="gramEnd"/>
      <w:r w:rsidRPr="001E23E2">
        <w:rPr>
          <w:szCs w:val="28"/>
        </w:rPr>
        <w:t xml:space="preserve"> установленные настоящим Порядком за счет фонда оплаты труда в пределах утвержденных ассигнований по смете.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2.Ежемесячная надбавка к должностному окладу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за сложность и высокие результаты работы.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2.1.Ежемесячная надбавка к должностному окладу за сложность и высокие результаты работы устанавливаются в процентах от должностного оклада, и может быть пересмотрена в соответствии с настоящим Порядком. Размер ежемесячной надбавки к должностному окладу за сложность и высокие результаты работы устанавливается в диапазоне от 10 до </w:t>
      </w:r>
      <w:r w:rsidRPr="001E23E2">
        <w:rPr>
          <w:rFonts w:ascii="Times New Roman" w:hAnsi="Times New Roman"/>
          <w:b/>
          <w:sz w:val="28"/>
          <w:szCs w:val="28"/>
        </w:rPr>
        <w:t>60</w:t>
      </w:r>
      <w:r w:rsidRPr="001E23E2">
        <w:rPr>
          <w:rFonts w:ascii="Times New Roman" w:hAnsi="Times New Roman"/>
          <w:sz w:val="28"/>
          <w:szCs w:val="28"/>
        </w:rPr>
        <w:t>% от должностного оклада.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2.2.Указанная надбавка устанавливается работнику на основании оценки трудовой деятельности работника, сложности выполняемой им работы, ее результативности, а также с учетом наличия специального образования, умений и навыков для использования должностных обязанностей по занимаемой должности.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2.3.Конкретный размер надбавки устанавливается;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рас</w:t>
      </w:r>
      <w:r w:rsidR="00D5259C" w:rsidRPr="001E23E2">
        <w:rPr>
          <w:rFonts w:ascii="Times New Roman" w:hAnsi="Times New Roman"/>
          <w:sz w:val="28"/>
          <w:szCs w:val="28"/>
        </w:rPr>
        <w:t>поряжением администрации Камен</w:t>
      </w:r>
      <w:r w:rsidRPr="001E23E2">
        <w:rPr>
          <w:rFonts w:ascii="Times New Roman" w:hAnsi="Times New Roman"/>
          <w:sz w:val="28"/>
          <w:szCs w:val="28"/>
        </w:rPr>
        <w:t xml:space="preserve">ского сельсовета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2.4.Размер ежемесячной надбавки к должностному окладу за сложность и высокие результаты работы может быть изменен путем увеличения или снижения не более чем 10 %.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2.5.Основными условиями снижения размера ежемесячной надбавки к должностному окладу за сложность и высокие результаты работы являются: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некачественное  и несвоевременное выполнение должностных обязанностей поручений, заданий руководителя;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применение мер дисциплинарного взыскания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Срок снижения ежемесячной надбавки к должностному окладу за сложность и высокие результаты работы не может быть менее шести месяцев и более одного года.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2.6.Изменение размера ежемесячной надбавки к должностному окладу за сложность и высокие результаты работы оформляется </w:t>
      </w:r>
      <w:r w:rsidR="00D5259C" w:rsidRPr="001E23E2">
        <w:rPr>
          <w:rFonts w:ascii="Times New Roman" w:hAnsi="Times New Roman"/>
          <w:sz w:val="28"/>
          <w:szCs w:val="28"/>
        </w:rPr>
        <w:t>решением Камен</w:t>
      </w:r>
      <w:r w:rsidRPr="001E23E2">
        <w:rPr>
          <w:rFonts w:ascii="Times New Roman" w:hAnsi="Times New Roman"/>
          <w:sz w:val="28"/>
          <w:szCs w:val="28"/>
        </w:rPr>
        <w:t>ского сельсовета в соответствии с п.2.3. настоящего Положения.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3.Порядок выплаты ежемесячной надбавки к </w:t>
      </w:r>
      <w:proofErr w:type="gramStart"/>
      <w:r w:rsidRPr="001E23E2">
        <w:rPr>
          <w:rFonts w:ascii="Times New Roman" w:hAnsi="Times New Roman"/>
          <w:sz w:val="28"/>
          <w:szCs w:val="28"/>
        </w:rPr>
        <w:t>должностному</w:t>
      </w:r>
      <w:proofErr w:type="gramEnd"/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окладу за выслугу лет.</w:t>
      </w:r>
    </w:p>
    <w:p w:rsidR="00627B12" w:rsidRPr="001E23E2" w:rsidRDefault="00627B12" w:rsidP="00627B12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1E23E2">
        <w:rPr>
          <w:rFonts w:ascii="Times New Roman" w:hAnsi="Times New Roman"/>
          <w:sz w:val="28"/>
          <w:szCs w:val="28"/>
        </w:rPr>
        <w:t>Ежемесячная надбавка к должностному окладу за выслугу лет устанавливается иным работникам с соответствии с действующим законодательством, в следующих размерах:</w:t>
      </w:r>
      <w:proofErr w:type="gramEnd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4"/>
        <w:gridCol w:w="5211"/>
        <w:gridCol w:w="3123"/>
      </w:tblGrid>
      <w:tr w:rsidR="00627B12" w:rsidRPr="001E23E2" w:rsidTr="008B305A">
        <w:tc>
          <w:tcPr>
            <w:tcW w:w="955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1E23E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23E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53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3137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Размер ежемесячной надбавки</w:t>
            </w:r>
            <w:proofErr w:type="gramStart"/>
            <w:r w:rsidRPr="001E23E2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627B12" w:rsidRPr="001E23E2" w:rsidTr="008B305A">
        <w:tc>
          <w:tcPr>
            <w:tcW w:w="955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53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От 1 до5</w:t>
            </w:r>
          </w:p>
        </w:tc>
        <w:tc>
          <w:tcPr>
            <w:tcW w:w="3137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7B12" w:rsidRPr="001E23E2" w:rsidTr="008B305A">
        <w:tc>
          <w:tcPr>
            <w:tcW w:w="955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53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От 5-10 лет</w:t>
            </w:r>
          </w:p>
        </w:tc>
        <w:tc>
          <w:tcPr>
            <w:tcW w:w="3137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27B12" w:rsidRPr="001E23E2" w:rsidTr="008B305A">
        <w:tc>
          <w:tcPr>
            <w:tcW w:w="955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53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3137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27B12" w:rsidRPr="001E23E2" w:rsidTr="008B305A">
        <w:tc>
          <w:tcPr>
            <w:tcW w:w="955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53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Свыше 23 лет</w:t>
            </w:r>
          </w:p>
        </w:tc>
        <w:tc>
          <w:tcPr>
            <w:tcW w:w="3137" w:type="dxa"/>
          </w:tcPr>
          <w:p w:rsidR="00627B12" w:rsidRPr="001E23E2" w:rsidRDefault="00627B12" w:rsidP="008B305A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1E23E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3.2 Ежемесячная надбавка к должностному окладу за выслугу лет выплачивается со дня, следующего за днем возникновения права на назначение или изменения размера надбавки.</w:t>
      </w:r>
    </w:p>
    <w:p w:rsidR="00627B12" w:rsidRPr="001E23E2" w:rsidRDefault="00627B12" w:rsidP="00627B1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3.3.Конкретный размер надбавки устанавливается решением</w:t>
      </w:r>
      <w:r w:rsidR="00D5259C" w:rsidRPr="001E23E2">
        <w:rPr>
          <w:rFonts w:ascii="Times New Roman" w:hAnsi="Times New Roman"/>
          <w:sz w:val="28"/>
          <w:szCs w:val="28"/>
        </w:rPr>
        <w:t xml:space="preserve"> главы администрации Камен</w:t>
      </w:r>
      <w:r w:rsidRPr="001E23E2">
        <w:rPr>
          <w:rFonts w:ascii="Times New Roman" w:hAnsi="Times New Roman"/>
          <w:sz w:val="28"/>
          <w:szCs w:val="28"/>
        </w:rPr>
        <w:t>ского сельсовета</w:t>
      </w:r>
    </w:p>
    <w:p w:rsidR="00627B12" w:rsidRPr="001E23E2" w:rsidRDefault="00627B12" w:rsidP="00627B12">
      <w:pPr>
        <w:pStyle w:val="13"/>
        <w:numPr>
          <w:ilvl w:val="0"/>
          <w:numId w:val="46"/>
        </w:numPr>
        <w:jc w:val="center"/>
        <w:rPr>
          <w:rFonts w:ascii="Times New Roman" w:hAnsi="Times New Roman"/>
          <w:bCs/>
          <w:sz w:val="28"/>
          <w:szCs w:val="28"/>
        </w:rPr>
      </w:pPr>
      <w:r w:rsidRPr="001E23E2">
        <w:rPr>
          <w:rFonts w:ascii="Times New Roman" w:hAnsi="Times New Roman"/>
          <w:bCs/>
          <w:sz w:val="28"/>
          <w:szCs w:val="28"/>
        </w:rPr>
        <w:t>Персональная надбавка.</w:t>
      </w:r>
    </w:p>
    <w:p w:rsidR="00627B12" w:rsidRPr="001E23E2" w:rsidRDefault="00627B12" w:rsidP="00627B12">
      <w:pPr>
        <w:pStyle w:val="13"/>
        <w:ind w:left="720"/>
        <w:rPr>
          <w:rFonts w:ascii="Times New Roman" w:hAnsi="Times New Roman"/>
          <w:bCs/>
          <w:sz w:val="28"/>
          <w:szCs w:val="28"/>
        </w:rPr>
      </w:pPr>
    </w:p>
    <w:p w:rsidR="00627B12" w:rsidRPr="001E23E2" w:rsidRDefault="00627B12" w:rsidP="00627B12">
      <w:pPr>
        <w:ind w:firstLine="708"/>
        <w:jc w:val="both"/>
        <w:rPr>
          <w:szCs w:val="28"/>
        </w:rPr>
      </w:pPr>
      <w:r w:rsidRPr="001E23E2">
        <w:rPr>
          <w:szCs w:val="28"/>
        </w:rPr>
        <w:t>4.1. Персональная надбавка является стимулирующей составляющей заработной платы,  устанавливается прав</w:t>
      </w:r>
      <w:r w:rsidR="00D5259C" w:rsidRPr="001E23E2">
        <w:rPr>
          <w:szCs w:val="28"/>
        </w:rPr>
        <w:t>овым актом администрации Камен</w:t>
      </w:r>
      <w:r w:rsidRPr="001E23E2">
        <w:rPr>
          <w:szCs w:val="28"/>
        </w:rPr>
        <w:t xml:space="preserve">ского сельсовета </w:t>
      </w:r>
      <w:proofErr w:type="spellStart"/>
      <w:r w:rsidRPr="001E23E2">
        <w:rPr>
          <w:szCs w:val="28"/>
        </w:rPr>
        <w:t>Сакмарского</w:t>
      </w:r>
      <w:proofErr w:type="spellEnd"/>
      <w:r w:rsidRPr="001E23E2">
        <w:rPr>
          <w:szCs w:val="28"/>
        </w:rPr>
        <w:t xml:space="preserve"> района Оренбургской области в размере до </w:t>
      </w:r>
      <w:r w:rsidRPr="001E23E2">
        <w:rPr>
          <w:b/>
          <w:szCs w:val="28"/>
        </w:rPr>
        <w:t xml:space="preserve">90 </w:t>
      </w:r>
      <w:r w:rsidRPr="001E23E2">
        <w:rPr>
          <w:szCs w:val="28"/>
        </w:rPr>
        <w:t>% должностного оклада, выплачивается за счет средств фонда оплаты труда, в пределах утвержденных бюджетных ассигнований на текущий финансовый год.</w:t>
      </w:r>
    </w:p>
    <w:p w:rsidR="00627B12" w:rsidRPr="001E23E2" w:rsidRDefault="00627B12" w:rsidP="00627B12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1E23E2">
        <w:rPr>
          <w:szCs w:val="28"/>
        </w:rPr>
        <w:t>4.2. Условиями выплаты персональной надбавки являются:</w:t>
      </w:r>
    </w:p>
    <w:p w:rsidR="00627B12" w:rsidRPr="001E23E2" w:rsidRDefault="00627B12" w:rsidP="00627B12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1E23E2">
        <w:rPr>
          <w:szCs w:val="28"/>
        </w:rPr>
        <w:t>- отсутствие случаев причинения материального ущерба, утраты материальных ценностей;</w:t>
      </w:r>
    </w:p>
    <w:p w:rsidR="00627B12" w:rsidRPr="001E23E2" w:rsidRDefault="00627B12" w:rsidP="00627B12">
      <w:pPr>
        <w:pStyle w:val="aa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- своевременное предоставление ответов на запросы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направляемых в порядке межведомственного взаимодействия (в том числе в электронном виде);</w:t>
      </w:r>
    </w:p>
    <w:p w:rsidR="00627B12" w:rsidRPr="001E23E2" w:rsidRDefault="00627B12" w:rsidP="00627B12">
      <w:pPr>
        <w:pStyle w:val="aa"/>
        <w:tabs>
          <w:tab w:val="left" w:pos="0"/>
          <w:tab w:val="left" w:pos="90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- своевременное рассмотрение и подготовка ответов на обращения, заявления граждан, юридических лиц и другую поступающую корреспонденцию (</w:t>
      </w:r>
      <w:proofErr w:type="gramStart"/>
      <w:r w:rsidRPr="001E23E2">
        <w:rPr>
          <w:sz w:val="28"/>
          <w:szCs w:val="28"/>
        </w:rPr>
        <w:t>контроль за</w:t>
      </w:r>
      <w:proofErr w:type="gramEnd"/>
      <w:r w:rsidRPr="001E23E2">
        <w:rPr>
          <w:sz w:val="28"/>
          <w:szCs w:val="28"/>
        </w:rPr>
        <w:t xml:space="preserve"> сроками исполнения);</w:t>
      </w:r>
    </w:p>
    <w:p w:rsidR="00627B12" w:rsidRPr="001E23E2" w:rsidRDefault="00627B12" w:rsidP="00627B12">
      <w:pPr>
        <w:pStyle w:val="aa"/>
        <w:tabs>
          <w:tab w:val="left" w:pos="-120"/>
          <w:tab w:val="left" w:pos="90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- своевременное, качественное и надлежащее исполнение должностных обязанностей, предусмотренных должностной инструкцией;</w:t>
      </w:r>
    </w:p>
    <w:p w:rsidR="00627B12" w:rsidRPr="001E23E2" w:rsidRDefault="00627B12" w:rsidP="00627B12">
      <w:pPr>
        <w:pStyle w:val="aa"/>
        <w:tabs>
          <w:tab w:val="left" w:pos="0"/>
          <w:tab w:val="left" w:pos="90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 xml:space="preserve">- </w:t>
      </w:r>
      <w:r w:rsidRPr="001E23E2">
        <w:rPr>
          <w:sz w:val="28"/>
          <w:szCs w:val="28"/>
        </w:rPr>
        <w:tab/>
        <w:t>своевременное и надлежащее выполнение правомерных указаний главы администрации муниципального образования;</w:t>
      </w:r>
    </w:p>
    <w:p w:rsidR="00627B12" w:rsidRPr="001E23E2" w:rsidRDefault="00627B12" w:rsidP="00627B12">
      <w:pPr>
        <w:pStyle w:val="aa"/>
        <w:tabs>
          <w:tab w:val="left" w:pos="0"/>
          <w:tab w:val="left" w:pos="90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 xml:space="preserve">- своевременная подготовка отчетности, предоставление достоверных отчетных данных; </w:t>
      </w:r>
    </w:p>
    <w:p w:rsidR="00627B12" w:rsidRPr="001E23E2" w:rsidRDefault="00627B12" w:rsidP="00627B12">
      <w:pPr>
        <w:pStyle w:val="aa"/>
        <w:tabs>
          <w:tab w:val="left" w:pos="0"/>
          <w:tab w:val="left" w:pos="900"/>
        </w:tabs>
        <w:spacing w:after="0"/>
        <w:ind w:firstLine="72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>- отсутствие фактов непредставления или несвоевременного предоставления информации, необходимой для работы другого органа местного самоуправления, отраслевого (функционального) органа администрации муниципального образования;</w:t>
      </w:r>
    </w:p>
    <w:p w:rsidR="00627B12" w:rsidRPr="001E23E2" w:rsidRDefault="00627B12" w:rsidP="00627B12">
      <w:pPr>
        <w:pStyle w:val="aa"/>
        <w:tabs>
          <w:tab w:val="num" w:pos="0"/>
          <w:tab w:val="left" w:pos="720"/>
          <w:tab w:val="left" w:pos="900"/>
        </w:tabs>
        <w:spacing w:after="0"/>
        <w:jc w:val="both"/>
        <w:rPr>
          <w:sz w:val="28"/>
          <w:szCs w:val="28"/>
        </w:rPr>
      </w:pPr>
      <w:r w:rsidRPr="001E23E2">
        <w:rPr>
          <w:sz w:val="28"/>
          <w:szCs w:val="28"/>
        </w:rPr>
        <w:tab/>
        <w:t>- соблюдение трудовой дисциплины и правил внутреннего трудового распорядка.</w:t>
      </w:r>
    </w:p>
    <w:p w:rsidR="00627B12" w:rsidRPr="001E23E2" w:rsidRDefault="00627B12" w:rsidP="00627B12">
      <w:pPr>
        <w:pStyle w:val="aa"/>
        <w:tabs>
          <w:tab w:val="num" w:pos="0"/>
          <w:tab w:val="left" w:pos="720"/>
          <w:tab w:val="left" w:pos="900"/>
        </w:tabs>
        <w:spacing w:after="0"/>
        <w:jc w:val="both"/>
        <w:rPr>
          <w:sz w:val="28"/>
          <w:szCs w:val="28"/>
        </w:rPr>
      </w:pPr>
    </w:p>
    <w:p w:rsidR="00627B12" w:rsidRPr="001E23E2" w:rsidRDefault="00627B12" w:rsidP="00627B12">
      <w:pPr>
        <w:pStyle w:val="13"/>
        <w:numPr>
          <w:ilvl w:val="0"/>
          <w:numId w:val="46"/>
        </w:numPr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Порядок предоставления ежегодного оплачиваемого отпуска.</w:t>
      </w:r>
    </w:p>
    <w:p w:rsidR="00627B12" w:rsidRPr="001E23E2" w:rsidRDefault="00627B12" w:rsidP="00627B12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13"/>
        <w:numPr>
          <w:ilvl w:val="1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Иным работникам в соответствии с Трудовым кодексом Российской Федерации </w:t>
      </w:r>
      <w:proofErr w:type="gramStart"/>
      <w:r w:rsidRPr="001E23E2">
        <w:rPr>
          <w:rFonts w:ascii="Times New Roman" w:hAnsi="Times New Roman"/>
          <w:sz w:val="28"/>
          <w:szCs w:val="28"/>
        </w:rPr>
        <w:t>предоставляется ежегодный оплачиваемый отпуск предоставляется</w:t>
      </w:r>
      <w:proofErr w:type="gramEnd"/>
      <w:r w:rsidRPr="001E23E2">
        <w:rPr>
          <w:rFonts w:ascii="Times New Roman" w:hAnsi="Times New Roman"/>
          <w:sz w:val="28"/>
          <w:szCs w:val="28"/>
        </w:rPr>
        <w:t xml:space="preserve"> продолжительностью 28 календарных дней.</w:t>
      </w:r>
    </w:p>
    <w:p w:rsidR="00627B12" w:rsidRPr="001E23E2" w:rsidRDefault="00627B12" w:rsidP="00627B12">
      <w:pPr>
        <w:pStyle w:val="13"/>
        <w:numPr>
          <w:ilvl w:val="1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При предоставлении ежегодного оплачиваемого отпуска иным работникам выплачивается материальная помощь в размере двух должностных окладов с учетом уральского коэффициента на основании соответствующего заявления. Единовременная выплата при предоставлении ежегодного оплачиваемого отпуска выплачивается однократно.</w:t>
      </w:r>
    </w:p>
    <w:p w:rsidR="00627B12" w:rsidRPr="001E23E2" w:rsidRDefault="00627B12" w:rsidP="00627B12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В случае предоставления отпуска по частям материальная помощь может выплачиваться в полном объеме к одной из частей отпуска иного работника.</w:t>
      </w:r>
    </w:p>
    <w:p w:rsidR="00627B12" w:rsidRPr="001E23E2" w:rsidRDefault="00627B12" w:rsidP="00627B12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13"/>
        <w:numPr>
          <w:ilvl w:val="0"/>
          <w:numId w:val="46"/>
        </w:numPr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Материальная помощь.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6.1.Материальная помощь иным </w:t>
      </w:r>
      <w:r w:rsidR="00D5259C" w:rsidRPr="001E23E2">
        <w:rPr>
          <w:rFonts w:ascii="Times New Roman" w:hAnsi="Times New Roman"/>
          <w:sz w:val="28"/>
          <w:szCs w:val="28"/>
        </w:rPr>
        <w:t>работникам  администрации Камен</w:t>
      </w:r>
      <w:r w:rsidRPr="001E23E2">
        <w:rPr>
          <w:rFonts w:ascii="Times New Roman" w:hAnsi="Times New Roman"/>
          <w:sz w:val="28"/>
          <w:szCs w:val="28"/>
        </w:rPr>
        <w:t xml:space="preserve">ского сельсовета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 оказывается в связи: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с юбилейной датой (50, 55, 60 лет);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с выходом на пенсию;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с регистрацией брака (впервые);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рождением ребенка;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 со смертью близких родственников (родители, супру</w:t>
      </w:r>
      <w:proofErr w:type="gramStart"/>
      <w:r w:rsidRPr="001E23E2">
        <w:rPr>
          <w:rFonts w:ascii="Times New Roman" w:hAnsi="Times New Roman"/>
          <w:sz w:val="28"/>
          <w:szCs w:val="28"/>
        </w:rPr>
        <w:t>г(</w:t>
      </w:r>
      <w:proofErr w:type="gramEnd"/>
      <w:r w:rsidRPr="001E23E2">
        <w:rPr>
          <w:rFonts w:ascii="Times New Roman" w:hAnsi="Times New Roman"/>
          <w:sz w:val="28"/>
          <w:szCs w:val="28"/>
        </w:rPr>
        <w:t>а), дети);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в связи с причинением ущерба стихийным бедствием, пожаром, крупной аварией и другими чрезвычайными обстоятельствами;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в случае со смертью иного работника;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- по итогам года, при наличии экономии фонда оплаты труда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6.2</w:t>
      </w:r>
      <w:proofErr w:type="gramStart"/>
      <w:r w:rsidRPr="001E23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23E2">
        <w:rPr>
          <w:rFonts w:ascii="Times New Roman" w:hAnsi="Times New Roman"/>
          <w:sz w:val="28"/>
          <w:szCs w:val="28"/>
        </w:rPr>
        <w:t>месте с заявлением на оказание материальной помощи иные работники должны предоставить копии соответствующих документов, подтверждающих их право на получение материально помощи.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Материальная помощь в случае со смертью иного работника выплачивается одному из членов семьи иного работника на основании заявления при предоставлении копии свидетельства о смерти иного работники и копий документов, подтверждающих родственные отношения.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13"/>
        <w:numPr>
          <w:ilvl w:val="0"/>
          <w:numId w:val="46"/>
        </w:numPr>
        <w:jc w:val="center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Премия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7.1.Премия иным </w:t>
      </w:r>
      <w:r w:rsidR="00D5259C" w:rsidRPr="001E23E2">
        <w:rPr>
          <w:rFonts w:ascii="Times New Roman" w:hAnsi="Times New Roman"/>
          <w:sz w:val="28"/>
          <w:szCs w:val="28"/>
        </w:rPr>
        <w:t>работникам  администрации Камен</w:t>
      </w:r>
      <w:r w:rsidRPr="001E23E2">
        <w:rPr>
          <w:rFonts w:ascii="Times New Roman" w:hAnsi="Times New Roman"/>
          <w:sz w:val="28"/>
          <w:szCs w:val="28"/>
        </w:rPr>
        <w:t>ского сельсовета, выплачивается в целях повышения материальной заинтересованности и ответственности за своевременное и качественное исполнение должностных обязанностей, поручений и распоряжений руководителя по результатам работы  в пределах бюджетных ассигнований, предусмотренных на оплату труда на текущий финансовый год.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7.2. Выплата премии производится за фактически отработанное время.</w:t>
      </w:r>
    </w:p>
    <w:p w:rsidR="00627B12" w:rsidRPr="001E23E2" w:rsidRDefault="00627B12" w:rsidP="00627B1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Периоды временной нетрудоспособности, а также нахождение в отпуске по уходу за ребенком до 3-х лет исключается при начислении премии.</w:t>
      </w:r>
    </w:p>
    <w:p w:rsidR="00627B12" w:rsidRPr="00851007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7.3 Премия может быть выплачена однократно в конце года или частично, </w:t>
      </w:r>
      <w:r w:rsidR="00851007">
        <w:rPr>
          <w:rFonts w:ascii="Times New Roman" w:hAnsi="Times New Roman"/>
          <w:sz w:val="28"/>
          <w:szCs w:val="28"/>
        </w:rPr>
        <w:t>ежемесячно до 100% от заработной платы</w:t>
      </w:r>
      <w:r w:rsidRPr="001E23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1007">
        <w:rPr>
          <w:rFonts w:ascii="Times New Roman" w:hAnsi="Times New Roman"/>
          <w:sz w:val="28"/>
          <w:szCs w:val="28"/>
        </w:rPr>
        <w:t>(по решению работодателя).</w:t>
      </w:r>
    </w:p>
    <w:p w:rsidR="00627B12" w:rsidRPr="001E23E2" w:rsidRDefault="00627B12" w:rsidP="00627B12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>7.4</w:t>
      </w:r>
      <w:proofErr w:type="gramStart"/>
      <w:r w:rsidRPr="001E23E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23E2">
        <w:rPr>
          <w:rFonts w:ascii="Times New Roman" w:hAnsi="Times New Roman"/>
          <w:sz w:val="28"/>
          <w:szCs w:val="28"/>
        </w:rPr>
        <w:t xml:space="preserve"> случае некачественного и несвоевременного выполнения своих должностных обязанностей, поручений главы администрации, а также наличии дисциплинарных взысканий премия может быть выплачена в меньшем размере на основании ра</w:t>
      </w:r>
      <w:r w:rsidR="00D5259C" w:rsidRPr="001E23E2">
        <w:rPr>
          <w:rFonts w:ascii="Times New Roman" w:hAnsi="Times New Roman"/>
          <w:sz w:val="28"/>
          <w:szCs w:val="28"/>
        </w:rPr>
        <w:t>споряжения администрации Камен</w:t>
      </w:r>
      <w:r w:rsidRPr="001E23E2">
        <w:rPr>
          <w:rFonts w:ascii="Times New Roman" w:hAnsi="Times New Roman"/>
          <w:sz w:val="28"/>
          <w:szCs w:val="28"/>
        </w:rPr>
        <w:t xml:space="preserve">ского сельсовета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</w:t>
      </w:r>
      <w:r w:rsidR="00D5259C" w:rsidRPr="001E23E2">
        <w:rPr>
          <w:rFonts w:ascii="Times New Roman" w:hAnsi="Times New Roman"/>
          <w:sz w:val="28"/>
          <w:szCs w:val="28"/>
        </w:rPr>
        <w:t>й области с обоснованием причин</w:t>
      </w:r>
      <w:r w:rsidRPr="001E23E2">
        <w:rPr>
          <w:rFonts w:ascii="Times New Roman" w:hAnsi="Times New Roman"/>
          <w:sz w:val="28"/>
          <w:szCs w:val="28"/>
        </w:rPr>
        <w:t xml:space="preserve"> или не выплачиваться вообще</w:t>
      </w:r>
    </w:p>
    <w:p w:rsidR="00470FA0" w:rsidRPr="001E23E2" w:rsidRDefault="00470FA0" w:rsidP="00EF4EB9">
      <w:pPr>
        <w:tabs>
          <w:tab w:val="left" w:pos="709"/>
        </w:tabs>
        <w:rPr>
          <w:szCs w:val="28"/>
        </w:rPr>
      </w:pPr>
    </w:p>
    <w:p w:rsidR="00EA6905" w:rsidRPr="001E23E2" w:rsidRDefault="006631CF" w:rsidP="006631CF">
      <w:pPr>
        <w:rPr>
          <w:szCs w:val="28"/>
        </w:rPr>
      </w:pPr>
      <w:r w:rsidRPr="001E23E2">
        <w:rPr>
          <w:szCs w:val="28"/>
        </w:rPr>
        <w:t xml:space="preserve">Председатель Совета депутатов                        </w:t>
      </w:r>
    </w:p>
    <w:p w:rsidR="006631CF" w:rsidRPr="001E23E2" w:rsidRDefault="00EA6905" w:rsidP="006631CF">
      <w:pPr>
        <w:rPr>
          <w:szCs w:val="28"/>
        </w:rPr>
      </w:pPr>
      <w:r w:rsidRPr="001E23E2">
        <w:rPr>
          <w:szCs w:val="28"/>
        </w:rPr>
        <w:t xml:space="preserve">МО  </w:t>
      </w:r>
      <w:r w:rsidR="00526CEF" w:rsidRPr="001E23E2">
        <w:rPr>
          <w:szCs w:val="28"/>
        </w:rPr>
        <w:t>Камен</w:t>
      </w:r>
      <w:r w:rsidR="006631CF" w:rsidRPr="001E23E2">
        <w:rPr>
          <w:szCs w:val="28"/>
        </w:rPr>
        <w:t>ский сельсовет</w:t>
      </w:r>
      <w:r w:rsidRPr="001E23E2">
        <w:rPr>
          <w:szCs w:val="28"/>
        </w:rPr>
        <w:t xml:space="preserve">                                                 </w:t>
      </w:r>
      <w:proofErr w:type="spellStart"/>
      <w:r w:rsidRPr="001E23E2">
        <w:rPr>
          <w:szCs w:val="28"/>
        </w:rPr>
        <w:t>М.А.Агназарова</w:t>
      </w:r>
      <w:proofErr w:type="spellEnd"/>
    </w:p>
    <w:p w:rsidR="00EA6905" w:rsidRPr="001E23E2" w:rsidRDefault="00EA6905" w:rsidP="006631CF">
      <w:pPr>
        <w:rPr>
          <w:szCs w:val="28"/>
        </w:rPr>
      </w:pPr>
    </w:p>
    <w:p w:rsidR="00EA6905" w:rsidRPr="001E23E2" w:rsidRDefault="00EA6905" w:rsidP="006631CF">
      <w:pPr>
        <w:rPr>
          <w:szCs w:val="28"/>
        </w:rPr>
      </w:pPr>
      <w:r w:rsidRPr="001E23E2">
        <w:rPr>
          <w:szCs w:val="28"/>
        </w:rPr>
        <w:t xml:space="preserve">Глава администрации  </w:t>
      </w:r>
    </w:p>
    <w:p w:rsidR="006631CF" w:rsidRPr="001E23E2" w:rsidRDefault="00EA6905" w:rsidP="006631CF">
      <w:pPr>
        <w:rPr>
          <w:szCs w:val="28"/>
        </w:rPr>
      </w:pPr>
      <w:r w:rsidRPr="001E23E2">
        <w:rPr>
          <w:szCs w:val="28"/>
        </w:rPr>
        <w:t xml:space="preserve">МО </w:t>
      </w:r>
      <w:r w:rsidR="00526CEF" w:rsidRPr="001E23E2">
        <w:rPr>
          <w:szCs w:val="28"/>
        </w:rPr>
        <w:t>Камен</w:t>
      </w:r>
      <w:r w:rsidR="006631CF" w:rsidRPr="001E23E2">
        <w:rPr>
          <w:szCs w:val="28"/>
        </w:rPr>
        <w:t>ский сельсовет</w:t>
      </w:r>
      <w:r w:rsidRPr="001E23E2">
        <w:rPr>
          <w:szCs w:val="28"/>
        </w:rPr>
        <w:t xml:space="preserve">                                                         </w:t>
      </w:r>
      <w:proofErr w:type="spellStart"/>
      <w:r w:rsidRPr="001E23E2">
        <w:rPr>
          <w:szCs w:val="28"/>
        </w:rPr>
        <w:t>К.В.Топчий</w:t>
      </w:r>
      <w:proofErr w:type="spellEnd"/>
    </w:p>
    <w:sectPr w:rsidR="006631CF" w:rsidRPr="001E23E2" w:rsidSect="00EA6905">
      <w:pgSz w:w="11906" w:h="16838" w:code="9"/>
      <w:pgMar w:top="1134" w:right="1133" w:bottom="107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39" w:rsidRDefault="00733639" w:rsidP="001A597B">
      <w:r>
        <w:separator/>
      </w:r>
    </w:p>
  </w:endnote>
  <w:endnote w:type="continuationSeparator" w:id="0">
    <w:p w:rsidR="00733639" w:rsidRDefault="00733639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39" w:rsidRDefault="00733639" w:rsidP="001A597B">
      <w:r>
        <w:separator/>
      </w:r>
    </w:p>
  </w:footnote>
  <w:footnote w:type="continuationSeparator" w:id="0">
    <w:p w:rsidR="00733639" w:rsidRDefault="00733639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D50"/>
    <w:multiLevelType w:val="hybridMultilevel"/>
    <w:tmpl w:val="9C3A0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B5822"/>
    <w:multiLevelType w:val="hybridMultilevel"/>
    <w:tmpl w:val="BE486C06"/>
    <w:lvl w:ilvl="0" w:tplc="1C2C4BC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D528C6"/>
    <w:multiLevelType w:val="multilevel"/>
    <w:tmpl w:val="89AE80DE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9" w:hanging="13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C6ECE"/>
    <w:multiLevelType w:val="hybridMultilevel"/>
    <w:tmpl w:val="22B49E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6E427AD"/>
    <w:multiLevelType w:val="hybridMultilevel"/>
    <w:tmpl w:val="858CAE2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9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1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4">
    <w:nsid w:val="401E0997"/>
    <w:multiLevelType w:val="hybridMultilevel"/>
    <w:tmpl w:val="2862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754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644248"/>
    <w:multiLevelType w:val="multilevel"/>
    <w:tmpl w:val="1272F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32">
    <w:nsid w:val="5C3C3775"/>
    <w:multiLevelType w:val="hybridMultilevel"/>
    <w:tmpl w:val="24F09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6C552F6"/>
    <w:multiLevelType w:val="hybridMultilevel"/>
    <w:tmpl w:val="D79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E3A2D"/>
    <w:multiLevelType w:val="hybridMultilevel"/>
    <w:tmpl w:val="15A6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DC3911"/>
    <w:multiLevelType w:val="hybridMultilevel"/>
    <w:tmpl w:val="B05E7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7"/>
  </w:num>
  <w:num w:numId="4">
    <w:abstractNumId w:val="44"/>
  </w:num>
  <w:num w:numId="5">
    <w:abstractNumId w:val="22"/>
  </w:num>
  <w:num w:numId="6">
    <w:abstractNumId w:val="30"/>
  </w:num>
  <w:num w:numId="7">
    <w:abstractNumId w:val="23"/>
  </w:num>
  <w:num w:numId="8">
    <w:abstractNumId w:val="31"/>
  </w:num>
  <w:num w:numId="9">
    <w:abstractNumId w:val="40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5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0"/>
  </w:num>
  <w:num w:numId="18">
    <w:abstractNumId w:val="33"/>
  </w:num>
  <w:num w:numId="19">
    <w:abstractNumId w:val="41"/>
  </w:num>
  <w:num w:numId="20">
    <w:abstractNumId w:val="37"/>
  </w:num>
  <w:num w:numId="21">
    <w:abstractNumId w:val="15"/>
  </w:num>
  <w:num w:numId="22">
    <w:abstractNumId w:val="2"/>
  </w:num>
  <w:num w:numId="23">
    <w:abstractNumId w:val="16"/>
  </w:num>
  <w:num w:numId="24">
    <w:abstractNumId w:val="34"/>
  </w:num>
  <w:num w:numId="25">
    <w:abstractNumId w:val="1"/>
  </w:num>
  <w:num w:numId="26">
    <w:abstractNumId w:val="26"/>
  </w:num>
  <w:num w:numId="27">
    <w:abstractNumId w:val="39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6"/>
  </w:num>
  <w:num w:numId="31">
    <w:abstractNumId w:val="13"/>
  </w:num>
  <w:num w:numId="32">
    <w:abstractNumId w:val="35"/>
  </w:num>
  <w:num w:numId="33">
    <w:abstractNumId w:val="19"/>
  </w:num>
  <w:num w:numId="34">
    <w:abstractNumId w:val="21"/>
  </w:num>
  <w:num w:numId="35">
    <w:abstractNumId w:val="38"/>
  </w:num>
  <w:num w:numId="36">
    <w:abstractNumId w:val="11"/>
  </w:num>
  <w:num w:numId="37">
    <w:abstractNumId w:val="42"/>
  </w:num>
  <w:num w:numId="38">
    <w:abstractNumId w:val="32"/>
  </w:num>
  <w:num w:numId="39">
    <w:abstractNumId w:val="27"/>
  </w:num>
  <w:num w:numId="40">
    <w:abstractNumId w:val="7"/>
  </w:num>
  <w:num w:numId="41">
    <w:abstractNumId w:val="12"/>
  </w:num>
  <w:num w:numId="42">
    <w:abstractNumId w:val="0"/>
  </w:num>
  <w:num w:numId="43">
    <w:abstractNumId w:val="45"/>
  </w:num>
  <w:num w:numId="44">
    <w:abstractNumId w:val="24"/>
  </w:num>
  <w:num w:numId="45">
    <w:abstractNumId w:val="8"/>
  </w:num>
  <w:num w:numId="4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A"/>
    <w:rsid w:val="0000267D"/>
    <w:rsid w:val="00002872"/>
    <w:rsid w:val="00004094"/>
    <w:rsid w:val="0000688B"/>
    <w:rsid w:val="00007794"/>
    <w:rsid w:val="00010EB0"/>
    <w:rsid w:val="00011AAC"/>
    <w:rsid w:val="00012DFB"/>
    <w:rsid w:val="000134A3"/>
    <w:rsid w:val="00014567"/>
    <w:rsid w:val="000146FA"/>
    <w:rsid w:val="00016E1E"/>
    <w:rsid w:val="000206F5"/>
    <w:rsid w:val="0002196A"/>
    <w:rsid w:val="00023190"/>
    <w:rsid w:val="000235CE"/>
    <w:rsid w:val="00023DC0"/>
    <w:rsid w:val="000248A4"/>
    <w:rsid w:val="00025253"/>
    <w:rsid w:val="00025F8F"/>
    <w:rsid w:val="0002660B"/>
    <w:rsid w:val="0002703F"/>
    <w:rsid w:val="00027BEC"/>
    <w:rsid w:val="00030D16"/>
    <w:rsid w:val="0003183F"/>
    <w:rsid w:val="000327ED"/>
    <w:rsid w:val="00032B14"/>
    <w:rsid w:val="00032E27"/>
    <w:rsid w:val="00034AE2"/>
    <w:rsid w:val="0003669D"/>
    <w:rsid w:val="0003743F"/>
    <w:rsid w:val="000417B0"/>
    <w:rsid w:val="000421FA"/>
    <w:rsid w:val="0004263C"/>
    <w:rsid w:val="00053DB4"/>
    <w:rsid w:val="00053EA8"/>
    <w:rsid w:val="000554E0"/>
    <w:rsid w:val="00056945"/>
    <w:rsid w:val="00056954"/>
    <w:rsid w:val="00062BFF"/>
    <w:rsid w:val="00062F9C"/>
    <w:rsid w:val="00064DFB"/>
    <w:rsid w:val="00070C45"/>
    <w:rsid w:val="00071620"/>
    <w:rsid w:val="000717B1"/>
    <w:rsid w:val="00071E3A"/>
    <w:rsid w:val="000727D8"/>
    <w:rsid w:val="00072CB6"/>
    <w:rsid w:val="00075F8D"/>
    <w:rsid w:val="00077A51"/>
    <w:rsid w:val="00077DDF"/>
    <w:rsid w:val="00081BC2"/>
    <w:rsid w:val="0008679C"/>
    <w:rsid w:val="000871F6"/>
    <w:rsid w:val="00090254"/>
    <w:rsid w:val="000902E5"/>
    <w:rsid w:val="00090567"/>
    <w:rsid w:val="00091D79"/>
    <w:rsid w:val="00092424"/>
    <w:rsid w:val="00096DB9"/>
    <w:rsid w:val="000A0BB4"/>
    <w:rsid w:val="000A0D92"/>
    <w:rsid w:val="000A2707"/>
    <w:rsid w:val="000A2B75"/>
    <w:rsid w:val="000A30CC"/>
    <w:rsid w:val="000A3B1D"/>
    <w:rsid w:val="000A6122"/>
    <w:rsid w:val="000A7623"/>
    <w:rsid w:val="000B0C8C"/>
    <w:rsid w:val="000B47BF"/>
    <w:rsid w:val="000B69D7"/>
    <w:rsid w:val="000C1B12"/>
    <w:rsid w:val="000C4806"/>
    <w:rsid w:val="000C4860"/>
    <w:rsid w:val="000C4ABF"/>
    <w:rsid w:val="000D1C4A"/>
    <w:rsid w:val="000D385C"/>
    <w:rsid w:val="000D39F8"/>
    <w:rsid w:val="000D6DB7"/>
    <w:rsid w:val="000E19A8"/>
    <w:rsid w:val="000E1BEF"/>
    <w:rsid w:val="000E2B24"/>
    <w:rsid w:val="000E2CBD"/>
    <w:rsid w:val="000E56C5"/>
    <w:rsid w:val="000E5861"/>
    <w:rsid w:val="000E6C57"/>
    <w:rsid w:val="000F379F"/>
    <w:rsid w:val="000F411B"/>
    <w:rsid w:val="000F425F"/>
    <w:rsid w:val="000F4E47"/>
    <w:rsid w:val="000F6A8F"/>
    <w:rsid w:val="00100979"/>
    <w:rsid w:val="00103430"/>
    <w:rsid w:val="001038B2"/>
    <w:rsid w:val="00105250"/>
    <w:rsid w:val="00105A01"/>
    <w:rsid w:val="0010638C"/>
    <w:rsid w:val="001072B9"/>
    <w:rsid w:val="001110D1"/>
    <w:rsid w:val="0011340E"/>
    <w:rsid w:val="00114452"/>
    <w:rsid w:val="00115681"/>
    <w:rsid w:val="00115BFE"/>
    <w:rsid w:val="00116CFC"/>
    <w:rsid w:val="001200DF"/>
    <w:rsid w:val="00120D66"/>
    <w:rsid w:val="001223C8"/>
    <w:rsid w:val="00122489"/>
    <w:rsid w:val="00124AA5"/>
    <w:rsid w:val="0012613C"/>
    <w:rsid w:val="001302C9"/>
    <w:rsid w:val="001306D9"/>
    <w:rsid w:val="00132886"/>
    <w:rsid w:val="00136BBD"/>
    <w:rsid w:val="00136E4E"/>
    <w:rsid w:val="00136EB8"/>
    <w:rsid w:val="00137729"/>
    <w:rsid w:val="001417D3"/>
    <w:rsid w:val="00142877"/>
    <w:rsid w:val="00142B1B"/>
    <w:rsid w:val="001434F2"/>
    <w:rsid w:val="001436B8"/>
    <w:rsid w:val="00144BD6"/>
    <w:rsid w:val="00145B41"/>
    <w:rsid w:val="00151459"/>
    <w:rsid w:val="00160583"/>
    <w:rsid w:val="00165C94"/>
    <w:rsid w:val="00165F59"/>
    <w:rsid w:val="001663F9"/>
    <w:rsid w:val="00174385"/>
    <w:rsid w:val="00181539"/>
    <w:rsid w:val="0018213F"/>
    <w:rsid w:val="00186C97"/>
    <w:rsid w:val="00187BD4"/>
    <w:rsid w:val="00190137"/>
    <w:rsid w:val="00190A4A"/>
    <w:rsid w:val="00190FA4"/>
    <w:rsid w:val="00191F70"/>
    <w:rsid w:val="001920F1"/>
    <w:rsid w:val="00193951"/>
    <w:rsid w:val="00193C30"/>
    <w:rsid w:val="00193F9A"/>
    <w:rsid w:val="00194AB1"/>
    <w:rsid w:val="00195E2A"/>
    <w:rsid w:val="0019640F"/>
    <w:rsid w:val="00196F35"/>
    <w:rsid w:val="001A0DFA"/>
    <w:rsid w:val="001A597B"/>
    <w:rsid w:val="001B2934"/>
    <w:rsid w:val="001B2D38"/>
    <w:rsid w:val="001B3D79"/>
    <w:rsid w:val="001B3D8C"/>
    <w:rsid w:val="001B4FF1"/>
    <w:rsid w:val="001B5CB5"/>
    <w:rsid w:val="001B74CF"/>
    <w:rsid w:val="001C4120"/>
    <w:rsid w:val="001C4456"/>
    <w:rsid w:val="001C5FDD"/>
    <w:rsid w:val="001D1C84"/>
    <w:rsid w:val="001D2C06"/>
    <w:rsid w:val="001D4963"/>
    <w:rsid w:val="001D4DAA"/>
    <w:rsid w:val="001D6EE8"/>
    <w:rsid w:val="001E23E2"/>
    <w:rsid w:val="001E3350"/>
    <w:rsid w:val="001E3F0B"/>
    <w:rsid w:val="001E5C28"/>
    <w:rsid w:val="001E7FF4"/>
    <w:rsid w:val="001F0044"/>
    <w:rsid w:val="001F068C"/>
    <w:rsid w:val="001F341D"/>
    <w:rsid w:val="001F5B59"/>
    <w:rsid w:val="00202B3D"/>
    <w:rsid w:val="00202DDB"/>
    <w:rsid w:val="00203239"/>
    <w:rsid w:val="00203BAF"/>
    <w:rsid w:val="0020595C"/>
    <w:rsid w:val="00210A50"/>
    <w:rsid w:val="00211158"/>
    <w:rsid w:val="00211F03"/>
    <w:rsid w:val="00212D71"/>
    <w:rsid w:val="00213A4C"/>
    <w:rsid w:val="00214298"/>
    <w:rsid w:val="00214DF8"/>
    <w:rsid w:val="0021567D"/>
    <w:rsid w:val="002164AC"/>
    <w:rsid w:val="00217F43"/>
    <w:rsid w:val="002200A6"/>
    <w:rsid w:val="00226E11"/>
    <w:rsid w:val="002275F2"/>
    <w:rsid w:val="002323FA"/>
    <w:rsid w:val="002371CF"/>
    <w:rsid w:val="002424F5"/>
    <w:rsid w:val="00245A58"/>
    <w:rsid w:val="00246FE5"/>
    <w:rsid w:val="00247963"/>
    <w:rsid w:val="00250B77"/>
    <w:rsid w:val="00252D2D"/>
    <w:rsid w:val="00257139"/>
    <w:rsid w:val="002573CC"/>
    <w:rsid w:val="002574C1"/>
    <w:rsid w:val="00257945"/>
    <w:rsid w:val="00257BB4"/>
    <w:rsid w:val="00257DA9"/>
    <w:rsid w:val="00260176"/>
    <w:rsid w:val="00263064"/>
    <w:rsid w:val="00263237"/>
    <w:rsid w:val="00266BB2"/>
    <w:rsid w:val="002709AC"/>
    <w:rsid w:val="002716D2"/>
    <w:rsid w:val="00277158"/>
    <w:rsid w:val="00277221"/>
    <w:rsid w:val="00277C6C"/>
    <w:rsid w:val="002854D0"/>
    <w:rsid w:val="0028595E"/>
    <w:rsid w:val="00286503"/>
    <w:rsid w:val="00292F88"/>
    <w:rsid w:val="0029346C"/>
    <w:rsid w:val="00294459"/>
    <w:rsid w:val="002948D5"/>
    <w:rsid w:val="00294E95"/>
    <w:rsid w:val="00295578"/>
    <w:rsid w:val="002A33D5"/>
    <w:rsid w:val="002A3A27"/>
    <w:rsid w:val="002A4495"/>
    <w:rsid w:val="002A6C5C"/>
    <w:rsid w:val="002B1689"/>
    <w:rsid w:val="002B17F0"/>
    <w:rsid w:val="002B233D"/>
    <w:rsid w:val="002B2506"/>
    <w:rsid w:val="002B4467"/>
    <w:rsid w:val="002C00B0"/>
    <w:rsid w:val="002C3687"/>
    <w:rsid w:val="002D1A7A"/>
    <w:rsid w:val="002D260F"/>
    <w:rsid w:val="002D480E"/>
    <w:rsid w:val="002E013E"/>
    <w:rsid w:val="002E0AE0"/>
    <w:rsid w:val="002E0FF8"/>
    <w:rsid w:val="002E1BD1"/>
    <w:rsid w:val="002E3CFC"/>
    <w:rsid w:val="002E78B3"/>
    <w:rsid w:val="002F07FD"/>
    <w:rsid w:val="002F09FC"/>
    <w:rsid w:val="002F1E8E"/>
    <w:rsid w:val="002F2B73"/>
    <w:rsid w:val="002F2C19"/>
    <w:rsid w:val="002F4165"/>
    <w:rsid w:val="003031E6"/>
    <w:rsid w:val="003036C5"/>
    <w:rsid w:val="0031039F"/>
    <w:rsid w:val="00311BE6"/>
    <w:rsid w:val="00313A0E"/>
    <w:rsid w:val="00314922"/>
    <w:rsid w:val="00320859"/>
    <w:rsid w:val="00320F54"/>
    <w:rsid w:val="00321A17"/>
    <w:rsid w:val="003220A2"/>
    <w:rsid w:val="00323244"/>
    <w:rsid w:val="0032343F"/>
    <w:rsid w:val="003274F3"/>
    <w:rsid w:val="00330063"/>
    <w:rsid w:val="00330DCE"/>
    <w:rsid w:val="00331049"/>
    <w:rsid w:val="00331774"/>
    <w:rsid w:val="00331ED0"/>
    <w:rsid w:val="003324AF"/>
    <w:rsid w:val="00334A00"/>
    <w:rsid w:val="003366CB"/>
    <w:rsid w:val="00336C69"/>
    <w:rsid w:val="003370A9"/>
    <w:rsid w:val="00340756"/>
    <w:rsid w:val="00342AD4"/>
    <w:rsid w:val="00343E81"/>
    <w:rsid w:val="00343EDC"/>
    <w:rsid w:val="003457B8"/>
    <w:rsid w:val="00345F14"/>
    <w:rsid w:val="0035022B"/>
    <w:rsid w:val="00351F4A"/>
    <w:rsid w:val="00364216"/>
    <w:rsid w:val="0036454A"/>
    <w:rsid w:val="0036457B"/>
    <w:rsid w:val="00366CF3"/>
    <w:rsid w:val="0037102B"/>
    <w:rsid w:val="00371D1E"/>
    <w:rsid w:val="003760EA"/>
    <w:rsid w:val="00376141"/>
    <w:rsid w:val="00377F74"/>
    <w:rsid w:val="00381E62"/>
    <w:rsid w:val="00381FD7"/>
    <w:rsid w:val="003828D8"/>
    <w:rsid w:val="00383A89"/>
    <w:rsid w:val="00383E98"/>
    <w:rsid w:val="00385D07"/>
    <w:rsid w:val="00385E34"/>
    <w:rsid w:val="00387A7F"/>
    <w:rsid w:val="00391007"/>
    <w:rsid w:val="00391905"/>
    <w:rsid w:val="003940F3"/>
    <w:rsid w:val="00394446"/>
    <w:rsid w:val="00395897"/>
    <w:rsid w:val="00397D79"/>
    <w:rsid w:val="003A1EEC"/>
    <w:rsid w:val="003A26AC"/>
    <w:rsid w:val="003A35C8"/>
    <w:rsid w:val="003A418C"/>
    <w:rsid w:val="003A534B"/>
    <w:rsid w:val="003B1692"/>
    <w:rsid w:val="003B25CE"/>
    <w:rsid w:val="003B4037"/>
    <w:rsid w:val="003B55C8"/>
    <w:rsid w:val="003C1BB9"/>
    <w:rsid w:val="003C2B22"/>
    <w:rsid w:val="003C475A"/>
    <w:rsid w:val="003D0D37"/>
    <w:rsid w:val="003D19D5"/>
    <w:rsid w:val="003D1D0C"/>
    <w:rsid w:val="003D3746"/>
    <w:rsid w:val="003D41B7"/>
    <w:rsid w:val="003E0829"/>
    <w:rsid w:val="003E11CD"/>
    <w:rsid w:val="003E1F10"/>
    <w:rsid w:val="003E2EBA"/>
    <w:rsid w:val="003E30B0"/>
    <w:rsid w:val="003E35E3"/>
    <w:rsid w:val="003E6243"/>
    <w:rsid w:val="003F018C"/>
    <w:rsid w:val="003F18E3"/>
    <w:rsid w:val="003F52CC"/>
    <w:rsid w:val="003F6EE4"/>
    <w:rsid w:val="00400814"/>
    <w:rsid w:val="00401778"/>
    <w:rsid w:val="0040353C"/>
    <w:rsid w:val="004055C9"/>
    <w:rsid w:val="0041022E"/>
    <w:rsid w:val="00411449"/>
    <w:rsid w:val="00414288"/>
    <w:rsid w:val="004144E1"/>
    <w:rsid w:val="00415055"/>
    <w:rsid w:val="00416B01"/>
    <w:rsid w:val="00417BAF"/>
    <w:rsid w:val="00417DA8"/>
    <w:rsid w:val="00420E5D"/>
    <w:rsid w:val="00421F0E"/>
    <w:rsid w:val="00422377"/>
    <w:rsid w:val="00424C7B"/>
    <w:rsid w:val="00425324"/>
    <w:rsid w:val="00425FAE"/>
    <w:rsid w:val="00430A88"/>
    <w:rsid w:val="00431261"/>
    <w:rsid w:val="004325F1"/>
    <w:rsid w:val="00432A47"/>
    <w:rsid w:val="00435337"/>
    <w:rsid w:val="004365BC"/>
    <w:rsid w:val="00443504"/>
    <w:rsid w:val="0044482D"/>
    <w:rsid w:val="00444919"/>
    <w:rsid w:val="0044579A"/>
    <w:rsid w:val="004500B0"/>
    <w:rsid w:val="00450335"/>
    <w:rsid w:val="00452C24"/>
    <w:rsid w:val="0045310C"/>
    <w:rsid w:val="00454041"/>
    <w:rsid w:val="00454F66"/>
    <w:rsid w:val="004558D3"/>
    <w:rsid w:val="00455EDF"/>
    <w:rsid w:val="00457DFF"/>
    <w:rsid w:val="00465F53"/>
    <w:rsid w:val="0046634A"/>
    <w:rsid w:val="00470FA0"/>
    <w:rsid w:val="0047410E"/>
    <w:rsid w:val="00474513"/>
    <w:rsid w:val="00477E5B"/>
    <w:rsid w:val="00480808"/>
    <w:rsid w:val="00481197"/>
    <w:rsid w:val="00483CE6"/>
    <w:rsid w:val="00485E22"/>
    <w:rsid w:val="004866B6"/>
    <w:rsid w:val="004915B8"/>
    <w:rsid w:val="0049175C"/>
    <w:rsid w:val="004917CB"/>
    <w:rsid w:val="0049182E"/>
    <w:rsid w:val="00491E0A"/>
    <w:rsid w:val="004923DE"/>
    <w:rsid w:val="00496947"/>
    <w:rsid w:val="004A0160"/>
    <w:rsid w:val="004A0228"/>
    <w:rsid w:val="004A0D97"/>
    <w:rsid w:val="004A1101"/>
    <w:rsid w:val="004A1A46"/>
    <w:rsid w:val="004A394D"/>
    <w:rsid w:val="004A3BDA"/>
    <w:rsid w:val="004A439C"/>
    <w:rsid w:val="004A5F00"/>
    <w:rsid w:val="004A6C80"/>
    <w:rsid w:val="004B5B79"/>
    <w:rsid w:val="004B5E29"/>
    <w:rsid w:val="004B6C67"/>
    <w:rsid w:val="004B74D0"/>
    <w:rsid w:val="004C2311"/>
    <w:rsid w:val="004C79DA"/>
    <w:rsid w:val="004D2777"/>
    <w:rsid w:val="004D44E3"/>
    <w:rsid w:val="004D4F55"/>
    <w:rsid w:val="004D54C7"/>
    <w:rsid w:val="004E0FE2"/>
    <w:rsid w:val="004E124A"/>
    <w:rsid w:val="004E2CE1"/>
    <w:rsid w:val="004E4014"/>
    <w:rsid w:val="004E436E"/>
    <w:rsid w:val="004E5C0A"/>
    <w:rsid w:val="004E62A9"/>
    <w:rsid w:val="004F0045"/>
    <w:rsid w:val="004F4DD9"/>
    <w:rsid w:val="004F76D6"/>
    <w:rsid w:val="00505155"/>
    <w:rsid w:val="00505EF3"/>
    <w:rsid w:val="00515561"/>
    <w:rsid w:val="00516AAB"/>
    <w:rsid w:val="00517E88"/>
    <w:rsid w:val="005206C7"/>
    <w:rsid w:val="00524BD9"/>
    <w:rsid w:val="00525DF4"/>
    <w:rsid w:val="00526924"/>
    <w:rsid w:val="00526CEF"/>
    <w:rsid w:val="00530F4C"/>
    <w:rsid w:val="005314C0"/>
    <w:rsid w:val="00533DC7"/>
    <w:rsid w:val="00534108"/>
    <w:rsid w:val="00535451"/>
    <w:rsid w:val="00535F81"/>
    <w:rsid w:val="00536810"/>
    <w:rsid w:val="00541A83"/>
    <w:rsid w:val="00541E01"/>
    <w:rsid w:val="00544F97"/>
    <w:rsid w:val="00547121"/>
    <w:rsid w:val="00550700"/>
    <w:rsid w:val="005511D1"/>
    <w:rsid w:val="00551540"/>
    <w:rsid w:val="0055178C"/>
    <w:rsid w:val="00554DFA"/>
    <w:rsid w:val="0055550A"/>
    <w:rsid w:val="005579DD"/>
    <w:rsid w:val="0056052B"/>
    <w:rsid w:val="00560934"/>
    <w:rsid w:val="00561734"/>
    <w:rsid w:val="00561BE9"/>
    <w:rsid w:val="00561C4E"/>
    <w:rsid w:val="00561F3C"/>
    <w:rsid w:val="00562E80"/>
    <w:rsid w:val="00563033"/>
    <w:rsid w:val="0056360A"/>
    <w:rsid w:val="005658E6"/>
    <w:rsid w:val="00566560"/>
    <w:rsid w:val="005667A5"/>
    <w:rsid w:val="00567069"/>
    <w:rsid w:val="00570118"/>
    <w:rsid w:val="00574A69"/>
    <w:rsid w:val="00574C9F"/>
    <w:rsid w:val="005752EE"/>
    <w:rsid w:val="00581D87"/>
    <w:rsid w:val="00582635"/>
    <w:rsid w:val="00587F52"/>
    <w:rsid w:val="00590219"/>
    <w:rsid w:val="00590496"/>
    <w:rsid w:val="005945B2"/>
    <w:rsid w:val="00594A7C"/>
    <w:rsid w:val="0059504F"/>
    <w:rsid w:val="005A0F3A"/>
    <w:rsid w:val="005A1A8D"/>
    <w:rsid w:val="005A3612"/>
    <w:rsid w:val="005A5213"/>
    <w:rsid w:val="005A6215"/>
    <w:rsid w:val="005B1C3B"/>
    <w:rsid w:val="005B2D7C"/>
    <w:rsid w:val="005B5A06"/>
    <w:rsid w:val="005B7A66"/>
    <w:rsid w:val="005C3F3C"/>
    <w:rsid w:val="005D55A4"/>
    <w:rsid w:val="005D5A1A"/>
    <w:rsid w:val="005D692D"/>
    <w:rsid w:val="005D7D6F"/>
    <w:rsid w:val="005E00EB"/>
    <w:rsid w:val="005E1F25"/>
    <w:rsid w:val="005E5197"/>
    <w:rsid w:val="005E7960"/>
    <w:rsid w:val="005F042C"/>
    <w:rsid w:val="005F3A32"/>
    <w:rsid w:val="00604F11"/>
    <w:rsid w:val="00613F94"/>
    <w:rsid w:val="00615050"/>
    <w:rsid w:val="00616DA2"/>
    <w:rsid w:val="00616EC4"/>
    <w:rsid w:val="006203A2"/>
    <w:rsid w:val="006213EB"/>
    <w:rsid w:val="0062176A"/>
    <w:rsid w:val="00622FDB"/>
    <w:rsid w:val="006241FA"/>
    <w:rsid w:val="00627591"/>
    <w:rsid w:val="00627B12"/>
    <w:rsid w:val="006307A5"/>
    <w:rsid w:val="006314E5"/>
    <w:rsid w:val="006316E7"/>
    <w:rsid w:val="00632D00"/>
    <w:rsid w:val="00632FC8"/>
    <w:rsid w:val="0063467B"/>
    <w:rsid w:val="00634861"/>
    <w:rsid w:val="00635643"/>
    <w:rsid w:val="00635ABD"/>
    <w:rsid w:val="00640D12"/>
    <w:rsid w:val="006418B2"/>
    <w:rsid w:val="006430A5"/>
    <w:rsid w:val="0064693F"/>
    <w:rsid w:val="00647B34"/>
    <w:rsid w:val="00652A2D"/>
    <w:rsid w:val="0065314F"/>
    <w:rsid w:val="006546DA"/>
    <w:rsid w:val="00660364"/>
    <w:rsid w:val="00662707"/>
    <w:rsid w:val="00662D22"/>
    <w:rsid w:val="006631CF"/>
    <w:rsid w:val="006636A7"/>
    <w:rsid w:val="00663918"/>
    <w:rsid w:val="00665C0C"/>
    <w:rsid w:val="00667400"/>
    <w:rsid w:val="00667B2C"/>
    <w:rsid w:val="00670D01"/>
    <w:rsid w:val="0067427D"/>
    <w:rsid w:val="0067548B"/>
    <w:rsid w:val="00676119"/>
    <w:rsid w:val="006821BA"/>
    <w:rsid w:val="006828DE"/>
    <w:rsid w:val="006850EA"/>
    <w:rsid w:val="00685875"/>
    <w:rsid w:val="0069081E"/>
    <w:rsid w:val="006911A3"/>
    <w:rsid w:val="006944E2"/>
    <w:rsid w:val="00695A71"/>
    <w:rsid w:val="006969BF"/>
    <w:rsid w:val="006A281B"/>
    <w:rsid w:val="006A31B6"/>
    <w:rsid w:val="006A4810"/>
    <w:rsid w:val="006B01FB"/>
    <w:rsid w:val="006B02F3"/>
    <w:rsid w:val="006B0C3D"/>
    <w:rsid w:val="006B1009"/>
    <w:rsid w:val="006B20F8"/>
    <w:rsid w:val="006B2D34"/>
    <w:rsid w:val="006B3DF7"/>
    <w:rsid w:val="006B63BB"/>
    <w:rsid w:val="006B7995"/>
    <w:rsid w:val="006B7FF0"/>
    <w:rsid w:val="006C0FDE"/>
    <w:rsid w:val="006C1C06"/>
    <w:rsid w:val="006C33DC"/>
    <w:rsid w:val="006D18E9"/>
    <w:rsid w:val="006D2440"/>
    <w:rsid w:val="006D376F"/>
    <w:rsid w:val="006D3CCC"/>
    <w:rsid w:val="006D47FA"/>
    <w:rsid w:val="006D492C"/>
    <w:rsid w:val="006D7510"/>
    <w:rsid w:val="006D7979"/>
    <w:rsid w:val="006E0E7C"/>
    <w:rsid w:val="006E34B9"/>
    <w:rsid w:val="006E44A8"/>
    <w:rsid w:val="006E7BE4"/>
    <w:rsid w:val="006F05E2"/>
    <w:rsid w:val="006F0BD9"/>
    <w:rsid w:val="006F5458"/>
    <w:rsid w:val="006F647B"/>
    <w:rsid w:val="007018AC"/>
    <w:rsid w:val="00705BAC"/>
    <w:rsid w:val="00707D41"/>
    <w:rsid w:val="00712BC8"/>
    <w:rsid w:val="007131B6"/>
    <w:rsid w:val="00717272"/>
    <w:rsid w:val="00721E8A"/>
    <w:rsid w:val="00722091"/>
    <w:rsid w:val="0072429A"/>
    <w:rsid w:val="00730A7C"/>
    <w:rsid w:val="00731C30"/>
    <w:rsid w:val="0073284F"/>
    <w:rsid w:val="00733639"/>
    <w:rsid w:val="00734AD2"/>
    <w:rsid w:val="0073611C"/>
    <w:rsid w:val="0073730A"/>
    <w:rsid w:val="00740819"/>
    <w:rsid w:val="00740B30"/>
    <w:rsid w:val="00741B36"/>
    <w:rsid w:val="0074210F"/>
    <w:rsid w:val="007445A2"/>
    <w:rsid w:val="00747C14"/>
    <w:rsid w:val="00750F6A"/>
    <w:rsid w:val="00752403"/>
    <w:rsid w:val="00755892"/>
    <w:rsid w:val="00757B0D"/>
    <w:rsid w:val="00761028"/>
    <w:rsid w:val="00762556"/>
    <w:rsid w:val="007644EC"/>
    <w:rsid w:val="0076536C"/>
    <w:rsid w:val="00770B0B"/>
    <w:rsid w:val="00771DAD"/>
    <w:rsid w:val="0077333C"/>
    <w:rsid w:val="0077408D"/>
    <w:rsid w:val="007761B4"/>
    <w:rsid w:val="00777DC8"/>
    <w:rsid w:val="007800BA"/>
    <w:rsid w:val="007811CB"/>
    <w:rsid w:val="00781754"/>
    <w:rsid w:val="00782E0B"/>
    <w:rsid w:val="00784814"/>
    <w:rsid w:val="00786C2F"/>
    <w:rsid w:val="007932E2"/>
    <w:rsid w:val="007937D8"/>
    <w:rsid w:val="00793A4E"/>
    <w:rsid w:val="00794F44"/>
    <w:rsid w:val="00796E54"/>
    <w:rsid w:val="007A0128"/>
    <w:rsid w:val="007A2E30"/>
    <w:rsid w:val="007A4618"/>
    <w:rsid w:val="007B01D6"/>
    <w:rsid w:val="007B194E"/>
    <w:rsid w:val="007B4539"/>
    <w:rsid w:val="007B5196"/>
    <w:rsid w:val="007C2096"/>
    <w:rsid w:val="007C5B74"/>
    <w:rsid w:val="007C619F"/>
    <w:rsid w:val="007C6BF5"/>
    <w:rsid w:val="007D36C1"/>
    <w:rsid w:val="007D4476"/>
    <w:rsid w:val="007D4FE3"/>
    <w:rsid w:val="007E07BA"/>
    <w:rsid w:val="007E178D"/>
    <w:rsid w:val="007E1997"/>
    <w:rsid w:val="007E3420"/>
    <w:rsid w:val="007E372D"/>
    <w:rsid w:val="007E3AA9"/>
    <w:rsid w:val="007E4A31"/>
    <w:rsid w:val="007E7AB6"/>
    <w:rsid w:val="007E7B67"/>
    <w:rsid w:val="007F00D5"/>
    <w:rsid w:val="007F040A"/>
    <w:rsid w:val="007F1B74"/>
    <w:rsid w:val="007F42DA"/>
    <w:rsid w:val="00800706"/>
    <w:rsid w:val="00800F9F"/>
    <w:rsid w:val="008019EA"/>
    <w:rsid w:val="00802403"/>
    <w:rsid w:val="00803C92"/>
    <w:rsid w:val="00803D56"/>
    <w:rsid w:val="008046F9"/>
    <w:rsid w:val="008060F4"/>
    <w:rsid w:val="00806370"/>
    <w:rsid w:val="00806626"/>
    <w:rsid w:val="00806C3C"/>
    <w:rsid w:val="00810516"/>
    <w:rsid w:val="008144D1"/>
    <w:rsid w:val="008174BF"/>
    <w:rsid w:val="00817C40"/>
    <w:rsid w:val="00820270"/>
    <w:rsid w:val="00820610"/>
    <w:rsid w:val="00822A73"/>
    <w:rsid w:val="00823B9E"/>
    <w:rsid w:val="00823C57"/>
    <w:rsid w:val="00826273"/>
    <w:rsid w:val="00827BE1"/>
    <w:rsid w:val="00830EDE"/>
    <w:rsid w:val="00831B28"/>
    <w:rsid w:val="00834021"/>
    <w:rsid w:val="00834ED3"/>
    <w:rsid w:val="00835D48"/>
    <w:rsid w:val="008405B2"/>
    <w:rsid w:val="00844581"/>
    <w:rsid w:val="00846708"/>
    <w:rsid w:val="00851007"/>
    <w:rsid w:val="00852075"/>
    <w:rsid w:val="00853101"/>
    <w:rsid w:val="00854C1D"/>
    <w:rsid w:val="008560C6"/>
    <w:rsid w:val="00856A6F"/>
    <w:rsid w:val="00867DA0"/>
    <w:rsid w:val="00871150"/>
    <w:rsid w:val="0087366F"/>
    <w:rsid w:val="00874A07"/>
    <w:rsid w:val="00877CC9"/>
    <w:rsid w:val="0088074F"/>
    <w:rsid w:val="00890AF8"/>
    <w:rsid w:val="00890F68"/>
    <w:rsid w:val="0089739C"/>
    <w:rsid w:val="008A110E"/>
    <w:rsid w:val="008A11E0"/>
    <w:rsid w:val="008A6574"/>
    <w:rsid w:val="008B0A67"/>
    <w:rsid w:val="008B28C3"/>
    <w:rsid w:val="008B37FA"/>
    <w:rsid w:val="008B3CCE"/>
    <w:rsid w:val="008B4861"/>
    <w:rsid w:val="008B5244"/>
    <w:rsid w:val="008B5ACE"/>
    <w:rsid w:val="008C0BB7"/>
    <w:rsid w:val="008C108D"/>
    <w:rsid w:val="008C24B8"/>
    <w:rsid w:val="008C285C"/>
    <w:rsid w:val="008C306F"/>
    <w:rsid w:val="008C4951"/>
    <w:rsid w:val="008C4C24"/>
    <w:rsid w:val="008C52C3"/>
    <w:rsid w:val="008C631B"/>
    <w:rsid w:val="008D1D43"/>
    <w:rsid w:val="008D3E66"/>
    <w:rsid w:val="008D40EC"/>
    <w:rsid w:val="008D574B"/>
    <w:rsid w:val="008D6844"/>
    <w:rsid w:val="008E3A93"/>
    <w:rsid w:val="008E4C36"/>
    <w:rsid w:val="008F1646"/>
    <w:rsid w:val="008F1707"/>
    <w:rsid w:val="00900C12"/>
    <w:rsid w:val="0090197F"/>
    <w:rsid w:val="00901EC3"/>
    <w:rsid w:val="00902F61"/>
    <w:rsid w:val="0090323D"/>
    <w:rsid w:val="00903847"/>
    <w:rsid w:val="00904937"/>
    <w:rsid w:val="00911B15"/>
    <w:rsid w:val="00912B4E"/>
    <w:rsid w:val="00913796"/>
    <w:rsid w:val="00913D57"/>
    <w:rsid w:val="00913D71"/>
    <w:rsid w:val="009157EA"/>
    <w:rsid w:val="00916D32"/>
    <w:rsid w:val="0092064E"/>
    <w:rsid w:val="009217EC"/>
    <w:rsid w:val="009223A5"/>
    <w:rsid w:val="00924632"/>
    <w:rsid w:val="00925142"/>
    <w:rsid w:val="0092514B"/>
    <w:rsid w:val="00926962"/>
    <w:rsid w:val="00927C61"/>
    <w:rsid w:val="009315F4"/>
    <w:rsid w:val="00935FD9"/>
    <w:rsid w:val="00943612"/>
    <w:rsid w:val="00943A8B"/>
    <w:rsid w:val="009462AA"/>
    <w:rsid w:val="009544BD"/>
    <w:rsid w:val="009563A0"/>
    <w:rsid w:val="009571A5"/>
    <w:rsid w:val="009625AB"/>
    <w:rsid w:val="00962943"/>
    <w:rsid w:val="00963976"/>
    <w:rsid w:val="00971193"/>
    <w:rsid w:val="009712BA"/>
    <w:rsid w:val="00975066"/>
    <w:rsid w:val="00976D8B"/>
    <w:rsid w:val="00981DCC"/>
    <w:rsid w:val="00982705"/>
    <w:rsid w:val="009840EE"/>
    <w:rsid w:val="00990537"/>
    <w:rsid w:val="00990A05"/>
    <w:rsid w:val="009910AF"/>
    <w:rsid w:val="009922AF"/>
    <w:rsid w:val="009936F5"/>
    <w:rsid w:val="00993B12"/>
    <w:rsid w:val="00995DF6"/>
    <w:rsid w:val="0099640F"/>
    <w:rsid w:val="00996A6B"/>
    <w:rsid w:val="00997B0D"/>
    <w:rsid w:val="009A0FBC"/>
    <w:rsid w:val="009A17E6"/>
    <w:rsid w:val="009A197B"/>
    <w:rsid w:val="009A3BB3"/>
    <w:rsid w:val="009A42CA"/>
    <w:rsid w:val="009B1050"/>
    <w:rsid w:val="009B3363"/>
    <w:rsid w:val="009B3C2F"/>
    <w:rsid w:val="009B6133"/>
    <w:rsid w:val="009C1D00"/>
    <w:rsid w:val="009C36D5"/>
    <w:rsid w:val="009C4AB8"/>
    <w:rsid w:val="009C5468"/>
    <w:rsid w:val="009C603D"/>
    <w:rsid w:val="009C67BD"/>
    <w:rsid w:val="009C7C81"/>
    <w:rsid w:val="009C7CEE"/>
    <w:rsid w:val="009D3231"/>
    <w:rsid w:val="009D3556"/>
    <w:rsid w:val="009D4244"/>
    <w:rsid w:val="009D6022"/>
    <w:rsid w:val="009D79E6"/>
    <w:rsid w:val="009E219F"/>
    <w:rsid w:val="009E29D6"/>
    <w:rsid w:val="009E5F6E"/>
    <w:rsid w:val="009E7FC7"/>
    <w:rsid w:val="009F1C2D"/>
    <w:rsid w:val="009F3B0F"/>
    <w:rsid w:val="009F3EE1"/>
    <w:rsid w:val="009F68AF"/>
    <w:rsid w:val="009F6B63"/>
    <w:rsid w:val="00A023F8"/>
    <w:rsid w:val="00A035A9"/>
    <w:rsid w:val="00A04DD8"/>
    <w:rsid w:val="00A04EED"/>
    <w:rsid w:val="00A0646B"/>
    <w:rsid w:val="00A06D7A"/>
    <w:rsid w:val="00A1381A"/>
    <w:rsid w:val="00A138CF"/>
    <w:rsid w:val="00A13C69"/>
    <w:rsid w:val="00A143DF"/>
    <w:rsid w:val="00A15158"/>
    <w:rsid w:val="00A156BD"/>
    <w:rsid w:val="00A1686D"/>
    <w:rsid w:val="00A17265"/>
    <w:rsid w:val="00A2004D"/>
    <w:rsid w:val="00A23386"/>
    <w:rsid w:val="00A24536"/>
    <w:rsid w:val="00A24764"/>
    <w:rsid w:val="00A252AD"/>
    <w:rsid w:val="00A263CA"/>
    <w:rsid w:val="00A3036A"/>
    <w:rsid w:val="00A36343"/>
    <w:rsid w:val="00A36E71"/>
    <w:rsid w:val="00A40B51"/>
    <w:rsid w:val="00A40DB2"/>
    <w:rsid w:val="00A41941"/>
    <w:rsid w:val="00A4289B"/>
    <w:rsid w:val="00A43812"/>
    <w:rsid w:val="00A4389E"/>
    <w:rsid w:val="00A4524F"/>
    <w:rsid w:val="00A46264"/>
    <w:rsid w:val="00A465D5"/>
    <w:rsid w:val="00A473E6"/>
    <w:rsid w:val="00A526DF"/>
    <w:rsid w:val="00A55E9D"/>
    <w:rsid w:val="00A56BDE"/>
    <w:rsid w:val="00A56F4C"/>
    <w:rsid w:val="00A56FFC"/>
    <w:rsid w:val="00A60C26"/>
    <w:rsid w:val="00A61BFD"/>
    <w:rsid w:val="00A65080"/>
    <w:rsid w:val="00A66BD6"/>
    <w:rsid w:val="00A71C07"/>
    <w:rsid w:val="00A74452"/>
    <w:rsid w:val="00A74742"/>
    <w:rsid w:val="00A75CF1"/>
    <w:rsid w:val="00A81FAA"/>
    <w:rsid w:val="00A8285A"/>
    <w:rsid w:val="00A8405E"/>
    <w:rsid w:val="00A8784C"/>
    <w:rsid w:val="00A87A4E"/>
    <w:rsid w:val="00A87FBA"/>
    <w:rsid w:val="00A9077A"/>
    <w:rsid w:val="00A922BF"/>
    <w:rsid w:val="00A939D8"/>
    <w:rsid w:val="00AA2765"/>
    <w:rsid w:val="00AA2A76"/>
    <w:rsid w:val="00AA3444"/>
    <w:rsid w:val="00AA37C6"/>
    <w:rsid w:val="00AA4BF0"/>
    <w:rsid w:val="00AB0508"/>
    <w:rsid w:val="00AC08CA"/>
    <w:rsid w:val="00AC16C6"/>
    <w:rsid w:val="00AC1B6E"/>
    <w:rsid w:val="00AC37E8"/>
    <w:rsid w:val="00AC3AE2"/>
    <w:rsid w:val="00AC5B60"/>
    <w:rsid w:val="00AC5E1B"/>
    <w:rsid w:val="00AC60D5"/>
    <w:rsid w:val="00AC62B0"/>
    <w:rsid w:val="00AC7063"/>
    <w:rsid w:val="00AD055B"/>
    <w:rsid w:val="00AD3D50"/>
    <w:rsid w:val="00AD49DD"/>
    <w:rsid w:val="00AD51A2"/>
    <w:rsid w:val="00AD6053"/>
    <w:rsid w:val="00AE080E"/>
    <w:rsid w:val="00AE6060"/>
    <w:rsid w:val="00AE6EDC"/>
    <w:rsid w:val="00AE702D"/>
    <w:rsid w:val="00AF0B33"/>
    <w:rsid w:val="00AF1BE4"/>
    <w:rsid w:val="00AF2B02"/>
    <w:rsid w:val="00AF309D"/>
    <w:rsid w:val="00AF6645"/>
    <w:rsid w:val="00B013BB"/>
    <w:rsid w:val="00B01ED8"/>
    <w:rsid w:val="00B042F6"/>
    <w:rsid w:val="00B10899"/>
    <w:rsid w:val="00B11F38"/>
    <w:rsid w:val="00B12493"/>
    <w:rsid w:val="00B152C6"/>
    <w:rsid w:val="00B15C07"/>
    <w:rsid w:val="00B16EC1"/>
    <w:rsid w:val="00B1734B"/>
    <w:rsid w:val="00B20880"/>
    <w:rsid w:val="00B21DD0"/>
    <w:rsid w:val="00B25219"/>
    <w:rsid w:val="00B34A35"/>
    <w:rsid w:val="00B36DB5"/>
    <w:rsid w:val="00B37097"/>
    <w:rsid w:val="00B41209"/>
    <w:rsid w:val="00B42D5D"/>
    <w:rsid w:val="00B510DD"/>
    <w:rsid w:val="00B5178F"/>
    <w:rsid w:val="00B523C9"/>
    <w:rsid w:val="00B540F4"/>
    <w:rsid w:val="00B54DB4"/>
    <w:rsid w:val="00B5691B"/>
    <w:rsid w:val="00B616AB"/>
    <w:rsid w:val="00B648F2"/>
    <w:rsid w:val="00B70F51"/>
    <w:rsid w:val="00B716AE"/>
    <w:rsid w:val="00B722F2"/>
    <w:rsid w:val="00B7643A"/>
    <w:rsid w:val="00B807A9"/>
    <w:rsid w:val="00B837B5"/>
    <w:rsid w:val="00B83904"/>
    <w:rsid w:val="00B84922"/>
    <w:rsid w:val="00B914E4"/>
    <w:rsid w:val="00B92677"/>
    <w:rsid w:val="00B92760"/>
    <w:rsid w:val="00B92B6F"/>
    <w:rsid w:val="00B9339D"/>
    <w:rsid w:val="00B969EB"/>
    <w:rsid w:val="00BA0847"/>
    <w:rsid w:val="00BA1F67"/>
    <w:rsid w:val="00BA28C5"/>
    <w:rsid w:val="00BA2F82"/>
    <w:rsid w:val="00BA38CF"/>
    <w:rsid w:val="00BA4943"/>
    <w:rsid w:val="00BA57ED"/>
    <w:rsid w:val="00BB2827"/>
    <w:rsid w:val="00BB508C"/>
    <w:rsid w:val="00BB6C24"/>
    <w:rsid w:val="00BB7B5B"/>
    <w:rsid w:val="00BC245E"/>
    <w:rsid w:val="00BC2C95"/>
    <w:rsid w:val="00BC625A"/>
    <w:rsid w:val="00BC6D25"/>
    <w:rsid w:val="00BD175C"/>
    <w:rsid w:val="00BD258B"/>
    <w:rsid w:val="00BD3D31"/>
    <w:rsid w:val="00BD556B"/>
    <w:rsid w:val="00BD55C3"/>
    <w:rsid w:val="00BD60BB"/>
    <w:rsid w:val="00BD6E28"/>
    <w:rsid w:val="00BE2317"/>
    <w:rsid w:val="00BE2728"/>
    <w:rsid w:val="00BE391E"/>
    <w:rsid w:val="00BE5A02"/>
    <w:rsid w:val="00BE656D"/>
    <w:rsid w:val="00BF0798"/>
    <w:rsid w:val="00BF0816"/>
    <w:rsid w:val="00BF0E2F"/>
    <w:rsid w:val="00BF3005"/>
    <w:rsid w:val="00BF3D81"/>
    <w:rsid w:val="00BF461F"/>
    <w:rsid w:val="00BF4781"/>
    <w:rsid w:val="00C039C3"/>
    <w:rsid w:val="00C03A77"/>
    <w:rsid w:val="00C054DA"/>
    <w:rsid w:val="00C10884"/>
    <w:rsid w:val="00C10D18"/>
    <w:rsid w:val="00C11B41"/>
    <w:rsid w:val="00C14217"/>
    <w:rsid w:val="00C15C61"/>
    <w:rsid w:val="00C1650D"/>
    <w:rsid w:val="00C16711"/>
    <w:rsid w:val="00C20A26"/>
    <w:rsid w:val="00C2345D"/>
    <w:rsid w:val="00C2463A"/>
    <w:rsid w:val="00C25301"/>
    <w:rsid w:val="00C3048C"/>
    <w:rsid w:val="00C3332C"/>
    <w:rsid w:val="00C3394E"/>
    <w:rsid w:val="00C33FE2"/>
    <w:rsid w:val="00C34DA8"/>
    <w:rsid w:val="00C367DF"/>
    <w:rsid w:val="00C36AD8"/>
    <w:rsid w:val="00C403EA"/>
    <w:rsid w:val="00C415AA"/>
    <w:rsid w:val="00C467A6"/>
    <w:rsid w:val="00C57521"/>
    <w:rsid w:val="00C5781C"/>
    <w:rsid w:val="00C57DB1"/>
    <w:rsid w:val="00C62A56"/>
    <w:rsid w:val="00C653C0"/>
    <w:rsid w:val="00C71EA4"/>
    <w:rsid w:val="00C7452A"/>
    <w:rsid w:val="00C76229"/>
    <w:rsid w:val="00C777CC"/>
    <w:rsid w:val="00C85F35"/>
    <w:rsid w:val="00C86E37"/>
    <w:rsid w:val="00C90B71"/>
    <w:rsid w:val="00C90D8D"/>
    <w:rsid w:val="00C921B1"/>
    <w:rsid w:val="00C92D06"/>
    <w:rsid w:val="00C950B8"/>
    <w:rsid w:val="00C97D75"/>
    <w:rsid w:val="00CA14F0"/>
    <w:rsid w:val="00CA2137"/>
    <w:rsid w:val="00CA3B29"/>
    <w:rsid w:val="00CA5462"/>
    <w:rsid w:val="00CA56E9"/>
    <w:rsid w:val="00CA7CDA"/>
    <w:rsid w:val="00CB0FC0"/>
    <w:rsid w:val="00CB1A78"/>
    <w:rsid w:val="00CB3134"/>
    <w:rsid w:val="00CB5260"/>
    <w:rsid w:val="00CB71AF"/>
    <w:rsid w:val="00CC3673"/>
    <w:rsid w:val="00CC41E6"/>
    <w:rsid w:val="00CC4F5C"/>
    <w:rsid w:val="00CC68CB"/>
    <w:rsid w:val="00CC794C"/>
    <w:rsid w:val="00CD43DF"/>
    <w:rsid w:val="00CD5046"/>
    <w:rsid w:val="00CD5149"/>
    <w:rsid w:val="00CD51AF"/>
    <w:rsid w:val="00CD663E"/>
    <w:rsid w:val="00CE1662"/>
    <w:rsid w:val="00CF2301"/>
    <w:rsid w:val="00CF5590"/>
    <w:rsid w:val="00CF60EB"/>
    <w:rsid w:val="00D01CD7"/>
    <w:rsid w:val="00D01F23"/>
    <w:rsid w:val="00D021D8"/>
    <w:rsid w:val="00D043A9"/>
    <w:rsid w:val="00D06653"/>
    <w:rsid w:val="00D07524"/>
    <w:rsid w:val="00D1024D"/>
    <w:rsid w:val="00D12866"/>
    <w:rsid w:val="00D12987"/>
    <w:rsid w:val="00D13A02"/>
    <w:rsid w:val="00D15F9A"/>
    <w:rsid w:val="00D162AE"/>
    <w:rsid w:val="00D208AF"/>
    <w:rsid w:val="00D21400"/>
    <w:rsid w:val="00D27CDA"/>
    <w:rsid w:val="00D31226"/>
    <w:rsid w:val="00D32746"/>
    <w:rsid w:val="00D32C80"/>
    <w:rsid w:val="00D34368"/>
    <w:rsid w:val="00D36782"/>
    <w:rsid w:val="00D40A44"/>
    <w:rsid w:val="00D4274E"/>
    <w:rsid w:val="00D51F26"/>
    <w:rsid w:val="00D5259C"/>
    <w:rsid w:val="00D54A0F"/>
    <w:rsid w:val="00D54D9D"/>
    <w:rsid w:val="00D5520C"/>
    <w:rsid w:val="00D55907"/>
    <w:rsid w:val="00D563AC"/>
    <w:rsid w:val="00D57C33"/>
    <w:rsid w:val="00D60AD5"/>
    <w:rsid w:val="00D614E8"/>
    <w:rsid w:val="00D62116"/>
    <w:rsid w:val="00D6239F"/>
    <w:rsid w:val="00D63471"/>
    <w:rsid w:val="00D64491"/>
    <w:rsid w:val="00D667A1"/>
    <w:rsid w:val="00D73C69"/>
    <w:rsid w:val="00D75354"/>
    <w:rsid w:val="00D76C05"/>
    <w:rsid w:val="00D7746D"/>
    <w:rsid w:val="00D82FFC"/>
    <w:rsid w:val="00D8528D"/>
    <w:rsid w:val="00D86521"/>
    <w:rsid w:val="00D903DF"/>
    <w:rsid w:val="00D90C26"/>
    <w:rsid w:val="00D94AE1"/>
    <w:rsid w:val="00D95943"/>
    <w:rsid w:val="00DA0D87"/>
    <w:rsid w:val="00DA18AB"/>
    <w:rsid w:val="00DA4C8C"/>
    <w:rsid w:val="00DA5090"/>
    <w:rsid w:val="00DA5ECF"/>
    <w:rsid w:val="00DA6D63"/>
    <w:rsid w:val="00DA6FCD"/>
    <w:rsid w:val="00DA7693"/>
    <w:rsid w:val="00DB0982"/>
    <w:rsid w:val="00DB5694"/>
    <w:rsid w:val="00DB7E73"/>
    <w:rsid w:val="00DC3BDD"/>
    <w:rsid w:val="00DC5B95"/>
    <w:rsid w:val="00DC716D"/>
    <w:rsid w:val="00DC7EFF"/>
    <w:rsid w:val="00DD0EC9"/>
    <w:rsid w:val="00DD2116"/>
    <w:rsid w:val="00DD46E2"/>
    <w:rsid w:val="00DD547B"/>
    <w:rsid w:val="00DD55CF"/>
    <w:rsid w:val="00DE17D7"/>
    <w:rsid w:val="00DE2287"/>
    <w:rsid w:val="00DE2D5D"/>
    <w:rsid w:val="00DE7403"/>
    <w:rsid w:val="00DE77D5"/>
    <w:rsid w:val="00DE7F63"/>
    <w:rsid w:val="00DF474A"/>
    <w:rsid w:val="00DF558C"/>
    <w:rsid w:val="00DF603B"/>
    <w:rsid w:val="00DF677E"/>
    <w:rsid w:val="00DF6FFF"/>
    <w:rsid w:val="00E02EAC"/>
    <w:rsid w:val="00E0368A"/>
    <w:rsid w:val="00E0529B"/>
    <w:rsid w:val="00E060A0"/>
    <w:rsid w:val="00E06934"/>
    <w:rsid w:val="00E11E59"/>
    <w:rsid w:val="00E13358"/>
    <w:rsid w:val="00E13E4E"/>
    <w:rsid w:val="00E16D11"/>
    <w:rsid w:val="00E176D5"/>
    <w:rsid w:val="00E17D03"/>
    <w:rsid w:val="00E20361"/>
    <w:rsid w:val="00E20FEE"/>
    <w:rsid w:val="00E22552"/>
    <w:rsid w:val="00E22708"/>
    <w:rsid w:val="00E22E56"/>
    <w:rsid w:val="00E25319"/>
    <w:rsid w:val="00E25D85"/>
    <w:rsid w:val="00E26092"/>
    <w:rsid w:val="00E265DA"/>
    <w:rsid w:val="00E269E4"/>
    <w:rsid w:val="00E3051F"/>
    <w:rsid w:val="00E32532"/>
    <w:rsid w:val="00E3263F"/>
    <w:rsid w:val="00E32B94"/>
    <w:rsid w:val="00E3619C"/>
    <w:rsid w:val="00E3719C"/>
    <w:rsid w:val="00E37AC2"/>
    <w:rsid w:val="00E40571"/>
    <w:rsid w:val="00E41AC0"/>
    <w:rsid w:val="00E41E59"/>
    <w:rsid w:val="00E41EB3"/>
    <w:rsid w:val="00E51E63"/>
    <w:rsid w:val="00E52621"/>
    <w:rsid w:val="00E53277"/>
    <w:rsid w:val="00E54953"/>
    <w:rsid w:val="00E54E8E"/>
    <w:rsid w:val="00E559B4"/>
    <w:rsid w:val="00E57F26"/>
    <w:rsid w:val="00E617DC"/>
    <w:rsid w:val="00E65AF7"/>
    <w:rsid w:val="00E65D37"/>
    <w:rsid w:val="00E67901"/>
    <w:rsid w:val="00E7030C"/>
    <w:rsid w:val="00E71DCB"/>
    <w:rsid w:val="00E71F14"/>
    <w:rsid w:val="00E72D14"/>
    <w:rsid w:val="00E73F58"/>
    <w:rsid w:val="00E74C3D"/>
    <w:rsid w:val="00E769C2"/>
    <w:rsid w:val="00E7721F"/>
    <w:rsid w:val="00E81F9A"/>
    <w:rsid w:val="00E8248B"/>
    <w:rsid w:val="00E82EEF"/>
    <w:rsid w:val="00E86328"/>
    <w:rsid w:val="00E87701"/>
    <w:rsid w:val="00E87D28"/>
    <w:rsid w:val="00E928F8"/>
    <w:rsid w:val="00E92EB8"/>
    <w:rsid w:val="00E93196"/>
    <w:rsid w:val="00E94C2F"/>
    <w:rsid w:val="00E956AD"/>
    <w:rsid w:val="00EA2AF2"/>
    <w:rsid w:val="00EA30FA"/>
    <w:rsid w:val="00EA46AA"/>
    <w:rsid w:val="00EA6905"/>
    <w:rsid w:val="00EB1C1C"/>
    <w:rsid w:val="00EB1D0D"/>
    <w:rsid w:val="00EB3447"/>
    <w:rsid w:val="00EB49E6"/>
    <w:rsid w:val="00EB7F1F"/>
    <w:rsid w:val="00EC1EDA"/>
    <w:rsid w:val="00EC250D"/>
    <w:rsid w:val="00EC426D"/>
    <w:rsid w:val="00EC69D0"/>
    <w:rsid w:val="00EC74E8"/>
    <w:rsid w:val="00ED0A54"/>
    <w:rsid w:val="00ED168E"/>
    <w:rsid w:val="00ED28D6"/>
    <w:rsid w:val="00ED2BF1"/>
    <w:rsid w:val="00ED2E89"/>
    <w:rsid w:val="00ED3B8E"/>
    <w:rsid w:val="00EE004A"/>
    <w:rsid w:val="00EE390D"/>
    <w:rsid w:val="00EE4EF3"/>
    <w:rsid w:val="00EE63F5"/>
    <w:rsid w:val="00EE6758"/>
    <w:rsid w:val="00EE7E01"/>
    <w:rsid w:val="00EF4EB9"/>
    <w:rsid w:val="00EF6155"/>
    <w:rsid w:val="00EF64B4"/>
    <w:rsid w:val="00F00027"/>
    <w:rsid w:val="00F038EF"/>
    <w:rsid w:val="00F045E9"/>
    <w:rsid w:val="00F11075"/>
    <w:rsid w:val="00F151F6"/>
    <w:rsid w:val="00F17392"/>
    <w:rsid w:val="00F176CB"/>
    <w:rsid w:val="00F21A3A"/>
    <w:rsid w:val="00F23788"/>
    <w:rsid w:val="00F2467D"/>
    <w:rsid w:val="00F25589"/>
    <w:rsid w:val="00F27F39"/>
    <w:rsid w:val="00F32EB9"/>
    <w:rsid w:val="00F33609"/>
    <w:rsid w:val="00F36A0B"/>
    <w:rsid w:val="00F37C3D"/>
    <w:rsid w:val="00F41C86"/>
    <w:rsid w:val="00F42586"/>
    <w:rsid w:val="00F42C7A"/>
    <w:rsid w:val="00F43F30"/>
    <w:rsid w:val="00F45C8B"/>
    <w:rsid w:val="00F4615F"/>
    <w:rsid w:val="00F46E90"/>
    <w:rsid w:val="00F47047"/>
    <w:rsid w:val="00F47245"/>
    <w:rsid w:val="00F5102F"/>
    <w:rsid w:val="00F51EF5"/>
    <w:rsid w:val="00F52FFF"/>
    <w:rsid w:val="00F54F0B"/>
    <w:rsid w:val="00F56444"/>
    <w:rsid w:val="00F56DD1"/>
    <w:rsid w:val="00F577BE"/>
    <w:rsid w:val="00F602C7"/>
    <w:rsid w:val="00F61D73"/>
    <w:rsid w:val="00F65DE0"/>
    <w:rsid w:val="00F673A6"/>
    <w:rsid w:val="00F67463"/>
    <w:rsid w:val="00F7089C"/>
    <w:rsid w:val="00F724FC"/>
    <w:rsid w:val="00F72F49"/>
    <w:rsid w:val="00F74226"/>
    <w:rsid w:val="00F7519D"/>
    <w:rsid w:val="00F77DFE"/>
    <w:rsid w:val="00F80FBF"/>
    <w:rsid w:val="00F84D7E"/>
    <w:rsid w:val="00F87A41"/>
    <w:rsid w:val="00F90504"/>
    <w:rsid w:val="00F91E01"/>
    <w:rsid w:val="00F92E17"/>
    <w:rsid w:val="00F93FF0"/>
    <w:rsid w:val="00F94ED3"/>
    <w:rsid w:val="00F9577C"/>
    <w:rsid w:val="00F9698F"/>
    <w:rsid w:val="00F979FD"/>
    <w:rsid w:val="00FA08E7"/>
    <w:rsid w:val="00FA1B00"/>
    <w:rsid w:val="00FA31F8"/>
    <w:rsid w:val="00FA34F7"/>
    <w:rsid w:val="00FA374C"/>
    <w:rsid w:val="00FA5A51"/>
    <w:rsid w:val="00FA7E91"/>
    <w:rsid w:val="00FB00D8"/>
    <w:rsid w:val="00FB0EC4"/>
    <w:rsid w:val="00FB1CE9"/>
    <w:rsid w:val="00FB2B30"/>
    <w:rsid w:val="00FB2D92"/>
    <w:rsid w:val="00FB57A5"/>
    <w:rsid w:val="00FC0B6A"/>
    <w:rsid w:val="00FC1C06"/>
    <w:rsid w:val="00FC3015"/>
    <w:rsid w:val="00FC3558"/>
    <w:rsid w:val="00FC4C03"/>
    <w:rsid w:val="00FC5A67"/>
    <w:rsid w:val="00FC6252"/>
    <w:rsid w:val="00FC6DCE"/>
    <w:rsid w:val="00FC6E48"/>
    <w:rsid w:val="00FD1468"/>
    <w:rsid w:val="00FD2FCC"/>
    <w:rsid w:val="00FD3B8E"/>
    <w:rsid w:val="00FD6EAE"/>
    <w:rsid w:val="00FD7271"/>
    <w:rsid w:val="00FE0868"/>
    <w:rsid w:val="00FE5782"/>
    <w:rsid w:val="00FE6930"/>
    <w:rsid w:val="00FF555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uiPriority w:val="99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uiPriority w:val="59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27B12"/>
    <w:pPr>
      <w:ind w:left="720"/>
      <w:contextualSpacing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uiPriority w:val="99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uiPriority w:val="59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27B12"/>
    <w:pPr>
      <w:ind w:left="720"/>
      <w:contextualSpacing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84A1-CFC5-4188-96F7-57FA71FC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2098</Words>
  <Characters>11963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Совет депутатов</vt:lpstr>
      <vt:lpstr>    МУНИЦИПАЛЬНОГО ОБРАЗОВАНИЯ</vt:lpstr>
      <vt:lpstr>    КАМЕНСКИЙ СЕЛЬСОВЕТ</vt:lpstr>
      <vt:lpstr>    РЕШЕНИЕ</vt:lpstr>
      <vt:lpstr>    4.2. Условиями выплаты персональной надбавки являются:</vt:lpstr>
      <vt:lpstr>    - отсутствие случаев причинения материального ущерба, утраты материальных ценнос</vt:lpstr>
    </vt:vector>
  </TitlesOfParts>
  <Company>ADMIN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11</cp:revision>
  <cp:lastPrinted>2021-12-27T11:05:00Z</cp:lastPrinted>
  <dcterms:created xsi:type="dcterms:W3CDTF">2025-06-17T12:00:00Z</dcterms:created>
  <dcterms:modified xsi:type="dcterms:W3CDTF">2025-06-23T04:47:00Z</dcterms:modified>
</cp:coreProperties>
</file>