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2C" w:rsidRPr="00A32B2C" w:rsidRDefault="00A32B2C" w:rsidP="00A32B2C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        Администрация                                                                       </w:t>
      </w:r>
    </w:p>
    <w:p w:rsidR="00A32B2C" w:rsidRPr="00A32B2C" w:rsidRDefault="00A32B2C" w:rsidP="00A32B2C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A32B2C" w:rsidRPr="00A32B2C" w:rsidRDefault="00A32B2C" w:rsidP="00A32B2C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D3529">
        <w:rPr>
          <w:rFonts w:ascii="Times New Roman" w:eastAsia="Times New Roman" w:hAnsi="Times New Roman" w:cs="Times New Roman"/>
          <w:sz w:val="28"/>
          <w:szCs w:val="28"/>
        </w:rPr>
        <w:t>Камен</w:t>
      </w:r>
      <w:r w:rsidRPr="00A32B2C">
        <w:rPr>
          <w:rFonts w:ascii="Times New Roman" w:eastAsia="Times New Roman" w:hAnsi="Times New Roman" w:cs="Times New Roman"/>
          <w:sz w:val="28"/>
          <w:szCs w:val="28"/>
        </w:rPr>
        <w:t>ский сельсовет</w:t>
      </w:r>
    </w:p>
    <w:p w:rsidR="00A32B2C" w:rsidRPr="00A32B2C" w:rsidRDefault="00A32B2C" w:rsidP="00A32B2C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Pr="00A32B2C">
        <w:rPr>
          <w:rFonts w:ascii="Times New Roman" w:eastAsia="Times New Roman" w:hAnsi="Times New Roman" w:cs="Times New Roman"/>
          <w:sz w:val="28"/>
          <w:szCs w:val="28"/>
        </w:rPr>
        <w:t>Сакмарского</w:t>
      </w:r>
      <w:proofErr w:type="spellEnd"/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A32B2C" w:rsidRPr="00A32B2C" w:rsidRDefault="00A32B2C" w:rsidP="00A32B2C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     Оренбургской области </w:t>
      </w:r>
    </w:p>
    <w:p w:rsidR="00A32B2C" w:rsidRPr="00A32B2C" w:rsidRDefault="00A32B2C" w:rsidP="00A32B2C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      ПОСТАНОВЛЕНИЕ</w:t>
      </w:r>
    </w:p>
    <w:p w:rsidR="00A32B2C" w:rsidRPr="00A32B2C" w:rsidRDefault="00A32B2C" w:rsidP="00A32B2C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bookmarkStart w:id="0" w:name="_Hlk230181697"/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bookmarkStart w:id="1" w:name="_Hlk230181907"/>
      <w:r w:rsidR="004D3529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A32B2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4D352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32B2C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4D3529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A32B2C">
        <w:rPr>
          <w:rFonts w:ascii="Times New Roman" w:eastAsia="Times New Roman" w:hAnsi="Times New Roman" w:cs="Times New Roman"/>
          <w:sz w:val="28"/>
          <w:szCs w:val="28"/>
        </w:rPr>
        <w:t>-п</w:t>
      </w:r>
      <w:bookmarkEnd w:id="0"/>
    </w:p>
    <w:bookmarkEnd w:id="1"/>
    <w:p w:rsidR="00A32B2C" w:rsidRPr="00A32B2C" w:rsidRDefault="004D3529" w:rsidP="00A32B2C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Каменка</w:t>
      </w:r>
    </w:p>
    <w:p w:rsidR="00A32B2C" w:rsidRPr="00A32B2C" w:rsidRDefault="00A32B2C" w:rsidP="00A32B2C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Cs w:val="24"/>
        </w:rPr>
      </w:pPr>
    </w:p>
    <w:p w:rsidR="00A32B2C" w:rsidRPr="00A32B2C" w:rsidRDefault="00A32B2C" w:rsidP="00A32B2C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</w:t>
      </w:r>
    </w:p>
    <w:p w:rsidR="00A32B2C" w:rsidRPr="00A32B2C" w:rsidRDefault="00A32B2C" w:rsidP="00A32B2C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регламента предоставления муниципальной </w:t>
      </w:r>
    </w:p>
    <w:p w:rsidR="00A32B2C" w:rsidRPr="00A32B2C" w:rsidRDefault="00A32B2C" w:rsidP="00A32B2C">
      <w:pPr>
        <w:widowControl w:val="0"/>
        <w:autoSpaceDE w:val="0"/>
        <w:autoSpaceDN w:val="0"/>
        <w:ind w:firstLine="0"/>
        <w:jc w:val="left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 w:rsidRPr="00A32B2C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A32B2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Предоставление лесных участков, </w:t>
      </w:r>
    </w:p>
    <w:p w:rsidR="00A32B2C" w:rsidRPr="00A32B2C" w:rsidRDefault="00A32B2C" w:rsidP="00A32B2C">
      <w:pPr>
        <w:widowControl w:val="0"/>
        <w:autoSpaceDE w:val="0"/>
        <w:autoSpaceDN w:val="0"/>
        <w:ind w:firstLine="0"/>
        <w:jc w:val="left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A32B2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расположенных на землях населенных </w:t>
      </w:r>
    </w:p>
    <w:p w:rsidR="00A32B2C" w:rsidRPr="00A32B2C" w:rsidRDefault="00A32B2C" w:rsidP="00A32B2C">
      <w:pPr>
        <w:widowControl w:val="0"/>
        <w:autoSpaceDE w:val="0"/>
        <w:autoSpaceDN w:val="0"/>
        <w:ind w:firstLine="0"/>
        <w:jc w:val="left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A32B2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пунктов, в аренду»</w:t>
      </w:r>
    </w:p>
    <w:p w:rsidR="00A32B2C" w:rsidRPr="00A32B2C" w:rsidRDefault="00A32B2C" w:rsidP="00A32B2C">
      <w:pPr>
        <w:widowControl w:val="0"/>
        <w:autoSpaceDE w:val="0"/>
        <w:autoSpaceDN w:val="0"/>
        <w:ind w:firstLine="0"/>
        <w:jc w:val="left"/>
        <w:rPr>
          <w:rFonts w:ascii="Calibri" w:eastAsia="Times New Roman" w:hAnsi="Calibri" w:cs="Calibri"/>
          <w:sz w:val="28"/>
          <w:szCs w:val="28"/>
        </w:rPr>
      </w:pPr>
    </w:p>
    <w:p w:rsidR="00A32B2C" w:rsidRPr="00A32B2C" w:rsidRDefault="00A32B2C" w:rsidP="00A32B2C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2B2C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A32B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27.07.2010 № 210-ФЗ  «Об организации предоставления государственных и муниципальных услуг», руководствуясь Уставом муниципального образования </w:t>
      </w:r>
      <w:r w:rsidR="004D3529">
        <w:rPr>
          <w:rFonts w:ascii="Times New Roman" w:eastAsia="Times New Roman" w:hAnsi="Times New Roman" w:cs="Times New Roman"/>
          <w:sz w:val="28"/>
          <w:szCs w:val="28"/>
        </w:rPr>
        <w:t>Камен</w:t>
      </w:r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ский сельсовет </w:t>
      </w:r>
      <w:proofErr w:type="spellStart"/>
      <w:r w:rsidRPr="00A32B2C">
        <w:rPr>
          <w:rFonts w:ascii="Times New Roman" w:eastAsia="Times New Roman" w:hAnsi="Times New Roman" w:cs="Times New Roman"/>
          <w:sz w:val="28"/>
          <w:szCs w:val="28"/>
        </w:rPr>
        <w:t>Сакмарского</w:t>
      </w:r>
      <w:proofErr w:type="spellEnd"/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области, администрация муниципального образования </w:t>
      </w:r>
      <w:r w:rsidR="004D3529">
        <w:rPr>
          <w:rFonts w:ascii="Times New Roman" w:eastAsia="Times New Roman" w:hAnsi="Times New Roman" w:cs="Times New Roman"/>
          <w:sz w:val="28"/>
          <w:szCs w:val="28"/>
        </w:rPr>
        <w:t>Камен</w:t>
      </w:r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ский сельсовет </w:t>
      </w:r>
      <w:proofErr w:type="spellStart"/>
      <w:r w:rsidRPr="00A32B2C">
        <w:rPr>
          <w:rFonts w:ascii="Times New Roman" w:eastAsia="Times New Roman" w:hAnsi="Times New Roman" w:cs="Times New Roman"/>
          <w:sz w:val="28"/>
          <w:szCs w:val="28"/>
        </w:rPr>
        <w:t>Сакмарского</w:t>
      </w:r>
      <w:proofErr w:type="spellEnd"/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 района  </w:t>
      </w:r>
    </w:p>
    <w:p w:rsidR="00A32B2C" w:rsidRPr="00A32B2C" w:rsidRDefault="00A32B2C" w:rsidP="00A32B2C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32B2C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A32B2C" w:rsidRDefault="00A32B2C" w:rsidP="00A32B2C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Pr="00A32B2C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bookmarkStart w:id="2" w:name="_Hlk203057780"/>
      <w:r w:rsidRPr="00A32B2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лесных участков, расположенных на землях населенных пунктов, в аренду</w:t>
      </w:r>
      <w:r w:rsidRPr="00A32B2C">
        <w:rPr>
          <w:rFonts w:ascii="Times New Roman" w:eastAsia="Calibri" w:hAnsi="Times New Roman" w:cs="Times New Roman"/>
          <w:sz w:val="28"/>
          <w:szCs w:val="28"/>
        </w:rPr>
        <w:t>»</w:t>
      </w:r>
      <w:r w:rsidRPr="00A32B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End w:id="2"/>
      <w:r w:rsidRPr="00A32B2C">
        <w:rPr>
          <w:rFonts w:ascii="Times New Roman" w:eastAsia="Times New Roman" w:hAnsi="Times New Roman" w:cs="Times New Roman"/>
          <w:sz w:val="28"/>
          <w:szCs w:val="28"/>
        </w:rPr>
        <w:t>согласно приложению.</w:t>
      </w:r>
    </w:p>
    <w:p w:rsidR="00A32B2C" w:rsidRPr="00A32B2C" w:rsidRDefault="00A32B2C" w:rsidP="00A32B2C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D3529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A32B2C" w:rsidRPr="00A32B2C" w:rsidRDefault="00A32B2C" w:rsidP="00A32B2C">
      <w:pPr>
        <w:ind w:firstLine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D352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32B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</w:t>
      </w:r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после опубликования в газете муниципального образования </w:t>
      </w:r>
      <w:r w:rsidR="004D3529">
        <w:rPr>
          <w:rFonts w:ascii="Times New Roman" w:eastAsia="Times New Roman" w:hAnsi="Times New Roman" w:cs="Times New Roman"/>
          <w:sz w:val="28"/>
          <w:szCs w:val="28"/>
        </w:rPr>
        <w:t>Камен</w:t>
      </w:r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ский сельсовет </w:t>
      </w:r>
      <w:proofErr w:type="spellStart"/>
      <w:r w:rsidRPr="00A32B2C">
        <w:rPr>
          <w:rFonts w:ascii="Times New Roman" w:eastAsia="Times New Roman" w:hAnsi="Times New Roman" w:cs="Times New Roman"/>
          <w:sz w:val="28"/>
          <w:szCs w:val="28"/>
        </w:rPr>
        <w:t>Сакмарского</w:t>
      </w:r>
      <w:proofErr w:type="spellEnd"/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«</w:t>
      </w:r>
      <w:r w:rsidR="004D3529">
        <w:rPr>
          <w:rFonts w:ascii="Times New Roman" w:eastAsia="Times New Roman" w:hAnsi="Times New Roman" w:cs="Times New Roman"/>
          <w:sz w:val="28"/>
          <w:szCs w:val="28"/>
        </w:rPr>
        <w:t>Каменские вести</w:t>
      </w:r>
      <w:r w:rsidRPr="00A32B2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32B2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32B2C" w:rsidRPr="00A32B2C" w:rsidRDefault="00A32B2C" w:rsidP="00A32B2C">
      <w:pPr>
        <w:shd w:val="clear" w:color="auto" w:fill="FFFFFF"/>
        <w:ind w:right="102" w:firstLine="0"/>
        <w:rPr>
          <w:rFonts w:ascii="Times New Roman" w:eastAsia="Times New Roman" w:hAnsi="Times New Roman" w:cs="Times New Roman"/>
          <w:szCs w:val="24"/>
        </w:rPr>
      </w:pPr>
    </w:p>
    <w:p w:rsidR="00A32B2C" w:rsidRPr="00A32B2C" w:rsidRDefault="00A32B2C" w:rsidP="00A32B2C">
      <w:pPr>
        <w:shd w:val="clear" w:color="auto" w:fill="FFFFFF"/>
        <w:ind w:right="102" w:firstLine="0"/>
        <w:rPr>
          <w:rFonts w:ascii="Times New Roman" w:eastAsia="Times New Roman" w:hAnsi="Times New Roman" w:cs="Times New Roman"/>
          <w:szCs w:val="24"/>
        </w:rPr>
      </w:pPr>
    </w:p>
    <w:p w:rsidR="00A32B2C" w:rsidRPr="00A32B2C" w:rsidRDefault="00A32B2C" w:rsidP="00A32B2C">
      <w:pPr>
        <w:shd w:val="clear" w:color="auto" w:fill="FFFFFF"/>
        <w:ind w:right="102" w:firstLine="0"/>
        <w:rPr>
          <w:rFonts w:ascii="Times New Roman" w:eastAsia="Times New Roman" w:hAnsi="Times New Roman" w:cs="Times New Roman"/>
          <w:szCs w:val="24"/>
        </w:rPr>
      </w:pPr>
    </w:p>
    <w:p w:rsidR="00A32B2C" w:rsidRPr="00A32B2C" w:rsidRDefault="00A32B2C" w:rsidP="00A32B2C">
      <w:pPr>
        <w:shd w:val="clear" w:color="auto" w:fill="FFFFFF"/>
        <w:ind w:left="1797" w:right="102" w:hanging="1797"/>
        <w:rPr>
          <w:rFonts w:ascii="Times New Roman" w:eastAsia="Times New Roman" w:hAnsi="Times New Roman" w:cs="Times New Roman"/>
          <w:sz w:val="28"/>
          <w:szCs w:val="28"/>
        </w:rPr>
      </w:pPr>
      <w:r w:rsidRPr="00A32B2C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:rsidR="00A32B2C" w:rsidRPr="00A32B2C" w:rsidRDefault="004D3529" w:rsidP="00A32B2C">
      <w:pPr>
        <w:shd w:val="clear" w:color="auto" w:fill="FFFFFF"/>
        <w:ind w:left="1797" w:right="102" w:hanging="179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Камен</w:t>
      </w:r>
      <w:r w:rsidR="00A32B2C" w:rsidRPr="00A32B2C">
        <w:rPr>
          <w:rFonts w:ascii="Times New Roman" w:eastAsia="Times New Roman" w:hAnsi="Times New Roman" w:cs="Times New Roman"/>
          <w:sz w:val="28"/>
          <w:szCs w:val="28"/>
        </w:rPr>
        <w:t xml:space="preserve">ский сельсовет                                  </w:t>
      </w:r>
      <w:r w:rsidR="00A32B2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К.В.Топчий</w:t>
      </w:r>
      <w:proofErr w:type="spellEnd"/>
    </w:p>
    <w:p w:rsidR="00A32B2C" w:rsidRPr="00A32B2C" w:rsidRDefault="00A32B2C" w:rsidP="00A32B2C">
      <w:pPr>
        <w:shd w:val="clear" w:color="auto" w:fill="FFFFFF"/>
        <w:ind w:right="102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A32B2C" w:rsidRPr="00A32B2C" w:rsidRDefault="00A32B2C" w:rsidP="00A32B2C">
      <w:pPr>
        <w:shd w:val="clear" w:color="auto" w:fill="FFFFFF"/>
        <w:ind w:right="102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A32B2C" w:rsidRPr="00A32B2C" w:rsidRDefault="00A32B2C" w:rsidP="00A32B2C">
      <w:pPr>
        <w:shd w:val="clear" w:color="auto" w:fill="FFFFFF"/>
        <w:ind w:right="102" w:firstLine="0"/>
        <w:rPr>
          <w:rFonts w:ascii="Times New Roman" w:eastAsia="Times New Roman" w:hAnsi="Times New Roman" w:cs="Times New Roman"/>
          <w:sz w:val="20"/>
        </w:rPr>
      </w:pPr>
      <w:r w:rsidRPr="00A32B2C">
        <w:rPr>
          <w:rFonts w:ascii="Times New Roman" w:eastAsia="Times New Roman" w:hAnsi="Times New Roman" w:cs="Times New Roman"/>
          <w:sz w:val="20"/>
        </w:rPr>
        <w:t>Разослано: в дело, администрацию района, прокуратуру</w:t>
      </w:r>
    </w:p>
    <w:p w:rsidR="00A32B2C" w:rsidRPr="00A32B2C" w:rsidRDefault="00A32B2C" w:rsidP="00A32B2C">
      <w:pPr>
        <w:pageBreakBefore/>
        <w:ind w:right="-1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32B2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Приложение                                                                             к постановлению администрации                                                                                 муниципального образования</w:t>
      </w:r>
    </w:p>
    <w:p w:rsidR="00A32B2C" w:rsidRPr="00A32B2C" w:rsidRDefault="00A32B2C" w:rsidP="00A32B2C">
      <w:pPr>
        <w:ind w:left="6013" w:right="-1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D3529">
        <w:rPr>
          <w:rFonts w:ascii="Times New Roman" w:eastAsia="Times New Roman" w:hAnsi="Times New Roman" w:cs="Times New Roman"/>
          <w:sz w:val="28"/>
          <w:szCs w:val="28"/>
        </w:rPr>
        <w:t>Камен</w:t>
      </w:r>
      <w:r w:rsidRPr="00A32B2C">
        <w:rPr>
          <w:rFonts w:ascii="Times New Roman" w:eastAsia="Times New Roman" w:hAnsi="Times New Roman" w:cs="Times New Roman"/>
          <w:sz w:val="28"/>
          <w:szCs w:val="28"/>
        </w:rPr>
        <w:t>ский сельсовет</w:t>
      </w:r>
    </w:p>
    <w:p w:rsidR="00A32B2C" w:rsidRPr="00A32B2C" w:rsidRDefault="00A32B2C" w:rsidP="00A32B2C">
      <w:pPr>
        <w:ind w:left="6013" w:right="-1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Pr="00A32B2C">
        <w:rPr>
          <w:rFonts w:ascii="Times New Roman" w:eastAsia="Times New Roman" w:hAnsi="Times New Roman" w:cs="Times New Roman"/>
          <w:sz w:val="28"/>
          <w:szCs w:val="28"/>
        </w:rPr>
        <w:t>Сакмарского</w:t>
      </w:r>
      <w:proofErr w:type="spellEnd"/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A32B2C" w:rsidRPr="00A32B2C" w:rsidRDefault="00A32B2C" w:rsidP="00A32B2C">
      <w:pPr>
        <w:ind w:left="6013" w:right="-1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32B2C">
        <w:rPr>
          <w:rFonts w:ascii="Times New Roman" w:eastAsia="Times New Roman" w:hAnsi="Times New Roman" w:cs="Times New Roman"/>
          <w:sz w:val="28"/>
          <w:szCs w:val="28"/>
        </w:rPr>
        <w:t xml:space="preserve">    Оренбургской области</w:t>
      </w:r>
    </w:p>
    <w:p w:rsidR="00A32B2C" w:rsidRPr="00A32B2C" w:rsidRDefault="004D3529" w:rsidP="00A32B2C">
      <w:pPr>
        <w:ind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от 04</w:t>
      </w:r>
      <w:r w:rsidR="00A32B2C" w:rsidRPr="00A32B2C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A32B2C" w:rsidRPr="00A32B2C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A32B2C">
        <w:rPr>
          <w:rFonts w:ascii="Times New Roman" w:eastAsia="Times New Roman" w:hAnsi="Times New Roman" w:cs="Times New Roman"/>
          <w:sz w:val="28"/>
          <w:szCs w:val="28"/>
        </w:rPr>
        <w:t>26</w:t>
      </w:r>
      <w:r w:rsidR="00A32B2C" w:rsidRPr="00A32B2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bookmarkStart w:id="3" w:name="_GoBack"/>
      <w:bookmarkEnd w:id="3"/>
      <w:r w:rsidR="00A32B2C" w:rsidRPr="00A32B2C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22442F" w:rsidRDefault="0022442F" w:rsidP="00A32B2C">
      <w:pPr>
        <w:pStyle w:val="af9"/>
        <w:ind w:firstLine="0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22442F" w:rsidRPr="00A32B2C" w:rsidRDefault="00A32B2C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</w:rPr>
      </w:pPr>
      <w:r w:rsidRPr="00A32B2C">
        <w:rPr>
          <w:rFonts w:ascii="Times New Roman" w:eastAsia="Tinos" w:hAnsi="Times New Roman" w:cs="Times New Roman"/>
          <w:b/>
          <w:color w:val="000000"/>
          <w:sz w:val="28"/>
        </w:rPr>
        <w:t xml:space="preserve">Административный регламент предоставления муниципальной услуги </w:t>
      </w:r>
      <w:bookmarkStart w:id="4" w:name="sub_2000"/>
      <w:r w:rsidRPr="00A32B2C">
        <w:rPr>
          <w:rFonts w:ascii="Times New Roman" w:eastAsia="Tinos" w:hAnsi="Times New Roman" w:cs="Times New Roman"/>
          <w:b/>
          <w:color w:val="000000"/>
          <w:sz w:val="28"/>
        </w:rPr>
        <w:t>«Предоставление лесных участков, расположенных на землях населенных пунктов, в аренду»</w:t>
      </w:r>
    </w:p>
    <w:bookmarkEnd w:id="4"/>
    <w:p w:rsidR="0022442F" w:rsidRPr="00A32B2C" w:rsidRDefault="0022442F">
      <w:pPr>
        <w:jc w:val="center"/>
        <w:rPr>
          <w:rFonts w:ascii="Times New Roman" w:eastAsia="Tinos" w:hAnsi="Times New Roman" w:cs="Times New Roman"/>
          <w:b/>
          <w:sz w:val="28"/>
        </w:rPr>
      </w:pPr>
    </w:p>
    <w:p w:rsidR="0022442F" w:rsidRPr="00A32B2C" w:rsidRDefault="00A32B2C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r w:rsidRPr="00A32B2C">
        <w:rPr>
          <w:rFonts w:ascii="Times New Roman" w:eastAsia="Tinos" w:hAnsi="Times New Roman" w:cs="Times New Roman"/>
          <w:b/>
          <w:color w:val="000000"/>
          <w:sz w:val="28"/>
        </w:rPr>
        <w:t>I. Общие положения</w:t>
      </w:r>
    </w:p>
    <w:p w:rsidR="0022442F" w:rsidRPr="00A32B2C" w:rsidRDefault="0022442F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</w:p>
    <w:p w:rsidR="0022442F" w:rsidRPr="00A32B2C" w:rsidRDefault="00A32B2C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r w:rsidRPr="00A32B2C">
        <w:rPr>
          <w:rFonts w:ascii="Times New Roman" w:eastAsia="Tinos" w:hAnsi="Times New Roman" w:cs="Times New Roman"/>
          <w:b/>
          <w:color w:val="000000"/>
          <w:sz w:val="28"/>
        </w:rPr>
        <w:t> Предмет регулирования административного регламента</w:t>
      </w:r>
    </w:p>
    <w:p w:rsidR="0022442F" w:rsidRPr="00A32B2C" w:rsidRDefault="0022442F">
      <w:pPr>
        <w:pStyle w:val="af9"/>
        <w:outlineLvl w:val="0"/>
        <w:rPr>
          <w:rFonts w:ascii="Times New Roman" w:eastAsia="Tinos" w:hAnsi="Times New Roman" w:cs="Times New Roman"/>
          <w:color w:val="000000"/>
          <w:sz w:val="28"/>
        </w:rPr>
      </w:pPr>
    </w:p>
    <w:p w:rsidR="0022442F" w:rsidRPr="00A32B2C" w:rsidRDefault="00A32B2C" w:rsidP="00A32B2C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A32B2C">
        <w:rPr>
          <w:rFonts w:ascii="Times New Roman" w:eastAsia="Tinos" w:hAnsi="Times New Roman" w:cs="Times New Roman"/>
          <w:color w:val="000000"/>
          <w:sz w:val="28"/>
        </w:rPr>
        <w:t xml:space="preserve">1. Административный регламент предоставления муниципальной услуги  «Предоставление лесных участков, расположенных на землях населенных пунктов, в аренду»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</w:t>
      </w:r>
      <w:r w:rsidRPr="00A32B2C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в </w:t>
      </w:r>
      <w:bookmarkStart w:id="5" w:name="_Hlk230182317"/>
      <w:r w:rsidRPr="00A32B2C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муниципальном образовании </w:t>
      </w:r>
      <w:r w:rsidR="004D3529">
        <w:rPr>
          <w:rFonts w:ascii="Times New Roman" w:eastAsia="Tinos" w:hAnsi="Times New Roman" w:cs="Times New Roman"/>
          <w:color w:val="000000"/>
          <w:sz w:val="28"/>
          <w:szCs w:val="28"/>
        </w:rPr>
        <w:t>Камен</w:t>
      </w:r>
      <w:r w:rsidRPr="00A32B2C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ский сельсовет </w:t>
      </w:r>
      <w:proofErr w:type="spellStart"/>
      <w:r w:rsidRPr="00A32B2C">
        <w:rPr>
          <w:rFonts w:ascii="Times New Roman" w:eastAsia="Tinos" w:hAnsi="Times New Roman" w:cs="Times New Roman"/>
          <w:color w:val="000000"/>
          <w:sz w:val="28"/>
          <w:szCs w:val="28"/>
        </w:rPr>
        <w:t>Сакмарского</w:t>
      </w:r>
      <w:proofErr w:type="spellEnd"/>
      <w:r w:rsidRPr="00A32B2C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района Оренбургской области.</w:t>
      </w:r>
    </w:p>
    <w:bookmarkEnd w:id="5"/>
    <w:p w:rsidR="0022442F" w:rsidRPr="00A32B2C" w:rsidRDefault="0022442F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2442F" w:rsidRPr="00A32B2C" w:rsidRDefault="00A32B2C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A32B2C">
        <w:rPr>
          <w:rFonts w:ascii="Times New Roman" w:eastAsia="Tinos" w:hAnsi="Times New Roman" w:cs="Times New Roman"/>
          <w:b/>
          <w:color w:val="000000"/>
          <w:sz w:val="28"/>
          <w:szCs w:val="28"/>
        </w:rPr>
        <w:t>Круг заявителей</w:t>
      </w:r>
    </w:p>
    <w:p w:rsidR="0022442F" w:rsidRPr="00A32B2C" w:rsidRDefault="0022442F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2442F" w:rsidRPr="00A32B2C" w:rsidRDefault="00A32B2C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A32B2C">
        <w:rPr>
          <w:rFonts w:ascii="Times New Roman" w:eastAsia="Tinos" w:hAnsi="Times New Roman" w:cs="Times New Roman"/>
          <w:color w:val="000000"/>
          <w:sz w:val="28"/>
          <w:szCs w:val="28"/>
        </w:rPr>
        <w:t>2. Услуга (перечень условных обозначений и сокращений приведен в П</w:t>
      </w:r>
      <w:hyperlink r:id="rId8" w:anchor="/document/412265536/entry/1100" w:tooltip="https://internet.garant.ru/#/document/412265536/entry/1100" w:history="1">
        <w:r w:rsidRPr="00A32B2C">
          <w:rPr>
            <w:rFonts w:ascii="Times New Roman" w:eastAsia="Tinos" w:hAnsi="Times New Roman" w:cs="Times New Roman"/>
            <w:color w:val="000000"/>
            <w:sz w:val="28"/>
            <w:szCs w:val="28"/>
          </w:rPr>
          <w:t xml:space="preserve">риложении </w:t>
        </w:r>
      </w:hyperlink>
      <w:r w:rsidRPr="00A32B2C">
        <w:rPr>
          <w:rFonts w:ascii="Times New Roman" w:eastAsia="Tinos" w:hAnsi="Times New Roman" w:cs="Times New Roman"/>
          <w:color w:val="000000"/>
          <w:sz w:val="28"/>
          <w:szCs w:val="28"/>
        </w:rPr>
        <w:t>настоящему Административному регламенту) предоставляется физическим лицам, юридическим лица и индивидуальным предпринимателям (далее – Заявитель).</w:t>
      </w:r>
    </w:p>
    <w:p w:rsidR="0022442F" w:rsidRPr="00A32B2C" w:rsidRDefault="00A32B2C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A32B2C">
        <w:rPr>
          <w:rFonts w:ascii="Times New Roman" w:eastAsia="Tinos" w:hAnsi="Times New Roman" w:cs="Times New Roman"/>
          <w:color w:val="000000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22442F" w:rsidRDefault="0022442F">
      <w:pPr>
        <w:pStyle w:val="af9"/>
        <w:rPr>
          <w:rFonts w:ascii="Tinos" w:eastAsia="Tinos" w:hAnsi="Tinos" w:cs="Tinos"/>
          <w:color w:val="000000"/>
          <w:sz w:val="28"/>
        </w:rPr>
      </w:pPr>
    </w:p>
    <w:p w:rsidR="0022442F" w:rsidRPr="00A32B2C" w:rsidRDefault="00A32B2C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r w:rsidRPr="00A32B2C">
        <w:rPr>
          <w:rFonts w:ascii="Times New Roman" w:eastAsia="Tinos" w:hAnsi="Times New Roman" w:cs="Times New Roman"/>
          <w:b/>
          <w:color w:val="000000"/>
          <w:sz w:val="28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22442F" w:rsidRPr="00A32B2C" w:rsidRDefault="0022442F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</w:p>
    <w:p w:rsidR="0022442F" w:rsidRPr="00A32B2C" w:rsidRDefault="00A32B2C">
      <w:pPr>
        <w:pStyle w:val="af9"/>
        <w:rPr>
          <w:rFonts w:ascii="Times New Roman" w:eastAsia="Tinos" w:hAnsi="Times New Roman" w:cs="Times New Roman"/>
          <w:color w:val="000000"/>
          <w:sz w:val="28"/>
        </w:rPr>
      </w:pPr>
      <w:r w:rsidRPr="00A32B2C">
        <w:rPr>
          <w:rFonts w:ascii="Times New Roman" w:eastAsia="Tinos" w:hAnsi="Times New Roman" w:cs="Times New Roman"/>
          <w:color w:val="000000"/>
          <w:sz w:val="28"/>
        </w:rPr>
        <w:t>3. 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22442F" w:rsidRPr="00A32B2C" w:rsidRDefault="0022442F">
      <w:pPr>
        <w:pStyle w:val="af9"/>
        <w:rPr>
          <w:rFonts w:ascii="Times New Roman" w:eastAsia="TimesNewRoman" w:hAnsi="Times New Roman" w:cs="Times New Roman"/>
        </w:rPr>
      </w:pPr>
    </w:p>
    <w:p w:rsidR="0022442F" w:rsidRPr="00A32B2C" w:rsidRDefault="0022442F">
      <w:pPr>
        <w:pStyle w:val="af9"/>
        <w:rPr>
          <w:rFonts w:ascii="Times New Roman" w:eastAsia="TimesNewRoman" w:hAnsi="Times New Roman" w:cs="Times New Roman"/>
          <w:color w:val="FF0000"/>
        </w:rPr>
      </w:pPr>
    </w:p>
    <w:p w:rsidR="0022442F" w:rsidRPr="00A32B2C" w:rsidRDefault="00A32B2C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</w:rPr>
      </w:pPr>
      <w:bookmarkStart w:id="6" w:name="sub_2002"/>
      <w:r w:rsidRPr="00A32B2C">
        <w:rPr>
          <w:rFonts w:ascii="Times New Roman" w:eastAsia="Tinos" w:hAnsi="Times New Roman" w:cs="Times New Roman"/>
          <w:b/>
          <w:color w:val="000000"/>
          <w:sz w:val="28"/>
        </w:rPr>
        <w:t>II. Стандарт предоставления муниципальной услуги</w:t>
      </w:r>
    </w:p>
    <w:p w:rsidR="0022442F" w:rsidRPr="00A32B2C" w:rsidRDefault="0022442F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</w:p>
    <w:p w:rsidR="0022442F" w:rsidRPr="00A32B2C" w:rsidRDefault="00A32B2C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bookmarkStart w:id="7" w:name="sub_2021"/>
      <w:bookmarkEnd w:id="6"/>
      <w:r w:rsidRPr="00A32B2C">
        <w:rPr>
          <w:rFonts w:ascii="Times New Roman" w:eastAsia="Tinos" w:hAnsi="Times New Roman" w:cs="Times New Roman"/>
          <w:b/>
          <w:color w:val="000000"/>
          <w:sz w:val="28"/>
        </w:rPr>
        <w:t>Наименование Услуги</w:t>
      </w:r>
    </w:p>
    <w:p w:rsidR="0022442F" w:rsidRPr="00A32B2C" w:rsidRDefault="0022442F">
      <w:pPr>
        <w:pStyle w:val="af9"/>
        <w:rPr>
          <w:rFonts w:ascii="Times New Roman" w:eastAsia="Tinos" w:hAnsi="Times New Roman" w:cs="Times New Roman"/>
          <w:color w:val="000000"/>
          <w:sz w:val="28"/>
        </w:rPr>
      </w:pPr>
    </w:p>
    <w:p w:rsidR="0022442F" w:rsidRPr="00A32B2C" w:rsidRDefault="00A32B2C">
      <w:pPr>
        <w:pStyle w:val="af9"/>
        <w:rPr>
          <w:rFonts w:ascii="Times New Roman" w:eastAsia="Tinos" w:hAnsi="Times New Roman" w:cs="Times New Roman"/>
          <w:color w:val="000000"/>
          <w:sz w:val="28"/>
        </w:rPr>
      </w:pPr>
      <w:r w:rsidRPr="00A32B2C">
        <w:rPr>
          <w:rFonts w:ascii="Times New Roman" w:eastAsia="Tinos" w:hAnsi="Times New Roman" w:cs="Times New Roman"/>
          <w:color w:val="000000"/>
          <w:sz w:val="28"/>
        </w:rPr>
        <w:t xml:space="preserve">4. </w:t>
      </w:r>
      <w:bookmarkStart w:id="8" w:name="sub_2022"/>
      <w:bookmarkEnd w:id="7"/>
      <w:r w:rsidRPr="00A32B2C">
        <w:rPr>
          <w:rFonts w:ascii="Times New Roman" w:eastAsia="Tinos" w:hAnsi="Times New Roman" w:cs="Times New Roman"/>
          <w:color w:val="000000"/>
          <w:sz w:val="28"/>
        </w:rPr>
        <w:t>Предоставление лесных участков, расположенных на землях населенных пунктов, в аренду.</w:t>
      </w:r>
    </w:p>
    <w:bookmarkEnd w:id="8"/>
    <w:p w:rsidR="0022442F" w:rsidRDefault="0022442F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22442F" w:rsidRPr="00F1005E" w:rsidRDefault="00A32B2C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b/>
          <w:color w:val="000000"/>
          <w:sz w:val="28"/>
          <w:szCs w:val="28"/>
        </w:rPr>
        <w:t>Наименование органа, предоставляющего муниципальную услугу</w:t>
      </w:r>
    </w:p>
    <w:p w:rsidR="0022442F" w:rsidRPr="00F1005E" w:rsidRDefault="0022442F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F1005E" w:rsidRPr="00A32B2C" w:rsidRDefault="00A32B2C" w:rsidP="00F1005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5. Муниципальная услуга предоставляется уполномоченным органом </w:t>
      </w:r>
      <w:r w:rsidR="00F1005E">
        <w:rPr>
          <w:rFonts w:ascii="Times New Roman" w:eastAsia="Tinos" w:hAnsi="Times New Roman" w:cs="Times New Roman"/>
          <w:color w:val="000000"/>
          <w:sz w:val="28"/>
          <w:szCs w:val="28"/>
        </w:rPr>
        <w:t>–</w:t>
      </w: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</w:t>
      </w:r>
      <w:r w:rsidR="00F1005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Администрацией </w:t>
      </w:r>
      <w:r w:rsidR="00F1005E" w:rsidRPr="00A32B2C">
        <w:rPr>
          <w:rFonts w:ascii="Times New Roman" w:eastAsia="Tinos" w:hAnsi="Times New Roman" w:cs="Times New Roman"/>
          <w:color w:val="000000"/>
          <w:sz w:val="28"/>
          <w:szCs w:val="28"/>
        </w:rPr>
        <w:t>муниципально</w:t>
      </w:r>
      <w:r w:rsidR="00F1005E">
        <w:rPr>
          <w:rFonts w:ascii="Times New Roman" w:eastAsia="Tinos" w:hAnsi="Times New Roman" w:cs="Times New Roman"/>
          <w:color w:val="000000"/>
          <w:sz w:val="28"/>
          <w:szCs w:val="28"/>
        </w:rPr>
        <w:t>го</w:t>
      </w:r>
      <w:r w:rsidR="00F1005E" w:rsidRPr="00A32B2C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образовани</w:t>
      </w:r>
      <w:r w:rsidR="00F1005E">
        <w:rPr>
          <w:rFonts w:ascii="Times New Roman" w:eastAsia="Tinos" w:hAnsi="Times New Roman" w:cs="Times New Roman"/>
          <w:color w:val="000000"/>
          <w:sz w:val="28"/>
          <w:szCs w:val="28"/>
        </w:rPr>
        <w:t>я</w:t>
      </w:r>
      <w:r w:rsidR="00F1005E" w:rsidRPr="00A32B2C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</w:t>
      </w:r>
      <w:r w:rsidR="004D3529">
        <w:rPr>
          <w:rFonts w:ascii="Times New Roman" w:eastAsia="Tinos" w:hAnsi="Times New Roman" w:cs="Times New Roman"/>
          <w:color w:val="000000"/>
          <w:sz w:val="28"/>
          <w:szCs w:val="28"/>
        </w:rPr>
        <w:t>Камен</w:t>
      </w:r>
      <w:r w:rsidR="00F1005E" w:rsidRPr="00A32B2C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ский сельсовет </w:t>
      </w:r>
      <w:proofErr w:type="spellStart"/>
      <w:r w:rsidR="00F1005E" w:rsidRPr="00A32B2C">
        <w:rPr>
          <w:rFonts w:ascii="Times New Roman" w:eastAsia="Tinos" w:hAnsi="Times New Roman" w:cs="Times New Roman"/>
          <w:color w:val="000000"/>
          <w:sz w:val="28"/>
          <w:szCs w:val="28"/>
        </w:rPr>
        <w:t>Сакмарского</w:t>
      </w:r>
      <w:proofErr w:type="spellEnd"/>
      <w:r w:rsidR="00F1005E" w:rsidRPr="00A32B2C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района Оренбургской области.</w:t>
      </w:r>
    </w:p>
    <w:p w:rsidR="0022442F" w:rsidRPr="00F1005E" w:rsidRDefault="0022442F" w:rsidP="00F1005E">
      <w:pPr>
        <w:pStyle w:val="af9"/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2442F" w:rsidRPr="00F1005E" w:rsidRDefault="00A32B2C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bookmarkStart w:id="9" w:name="sub_2023"/>
      <w:r w:rsidRPr="00F1005E">
        <w:rPr>
          <w:rFonts w:ascii="Times New Roman" w:eastAsia="Tinos" w:hAnsi="Times New Roman" w:cs="Times New Roman"/>
          <w:b/>
          <w:color w:val="000000"/>
          <w:sz w:val="28"/>
          <w:szCs w:val="28"/>
        </w:rPr>
        <w:t>Результат предоставления муниципальной услуги</w:t>
      </w:r>
      <w:bookmarkEnd w:id="9"/>
    </w:p>
    <w:p w:rsidR="0022442F" w:rsidRPr="00F1005E" w:rsidRDefault="0022442F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22442F" w:rsidRPr="00F1005E" w:rsidRDefault="00A32B2C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аренду, результатом предоставления Услуги является: </w:t>
      </w:r>
    </w:p>
    <w:p w:rsidR="0022442F" w:rsidRPr="00F1005E" w:rsidRDefault="00A32B2C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1) уведомление о предоставлении лесных участков, расположенных на землях населенных пунктов, в аренду (согласно форме № 2, указанной в приложении к настоящему Административному регламенту);</w:t>
      </w:r>
    </w:p>
    <w:p w:rsidR="0022442F" w:rsidRPr="00F1005E" w:rsidRDefault="00A32B2C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2) отказ в предоставлении Услуги (согласно форме № 3, указанной в приложении к настоящему Административному регламенту).</w:t>
      </w:r>
    </w:p>
    <w:p w:rsidR="0022442F" w:rsidRPr="00F1005E" w:rsidRDefault="00A32B2C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22442F" w:rsidRPr="00F1005E" w:rsidRDefault="00A32B2C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связи.</w:t>
      </w:r>
    </w:p>
    <w:p w:rsidR="0022442F" w:rsidRDefault="0022442F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22442F" w:rsidRPr="00F1005E" w:rsidRDefault="00A32B2C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r w:rsidRPr="00F1005E">
        <w:rPr>
          <w:rFonts w:ascii="Times New Roman" w:eastAsia="Tinos" w:hAnsi="Times New Roman" w:cs="Times New Roman"/>
          <w:b/>
          <w:color w:val="000000"/>
          <w:sz w:val="28"/>
        </w:rPr>
        <w:t>Срок предоставления муниципальной услуги</w:t>
      </w:r>
    </w:p>
    <w:p w:rsidR="0022442F" w:rsidRPr="00F1005E" w:rsidRDefault="0022442F">
      <w:pPr>
        <w:rPr>
          <w:rFonts w:ascii="Times New Roman" w:eastAsia="TimesNewRoman" w:hAnsi="Times New Roman" w:cs="Times New Roman"/>
        </w:rPr>
      </w:pPr>
    </w:p>
    <w:p w:rsidR="0022442F" w:rsidRPr="00F1005E" w:rsidRDefault="00A32B2C">
      <w:pPr>
        <w:ind w:firstLine="709"/>
        <w:rPr>
          <w:rFonts w:ascii="Times New Roman" w:eastAsia="TimesNewRoman" w:hAnsi="Times New Roman" w:cs="Times New Roman"/>
          <w:color w:val="000000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  <w:r w:rsidRPr="00F1005E">
        <w:rPr>
          <w:rFonts w:ascii="Times New Roman" w:eastAsia="TimesNewRoman" w:hAnsi="Times New Roman" w:cs="Times New Roman"/>
          <w:color w:val="000000"/>
        </w:rPr>
        <w:t xml:space="preserve"> </w:t>
      </w:r>
    </w:p>
    <w:p w:rsidR="0022442F" w:rsidRPr="00F1005E" w:rsidRDefault="0022442F">
      <w:pPr>
        <w:ind w:firstLine="709"/>
        <w:rPr>
          <w:rFonts w:ascii="Times New Roman" w:eastAsia="TimesNewRoman" w:hAnsi="Times New Roman" w:cs="Times New Roman"/>
          <w:color w:val="000000"/>
        </w:rPr>
      </w:pPr>
    </w:p>
    <w:p w:rsidR="0022442F" w:rsidRPr="00F1005E" w:rsidRDefault="00A32B2C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r w:rsidRPr="00F1005E">
        <w:rPr>
          <w:rFonts w:ascii="Times New Roman" w:eastAsia="Tinos" w:hAnsi="Times New Roman" w:cs="Times New Roman"/>
          <w:b/>
          <w:color w:val="000000"/>
          <w:sz w:val="28"/>
        </w:rPr>
        <w:t>Размер платы, взимаемой с заявителя при предоставлении муниципальной услуги и способы ее взимания</w:t>
      </w:r>
    </w:p>
    <w:p w:rsidR="0022442F" w:rsidRPr="00F1005E" w:rsidRDefault="0022442F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highlight w:val="white"/>
        </w:rPr>
      </w:pPr>
    </w:p>
    <w:p w:rsidR="0022442F" w:rsidRPr="00F1005E" w:rsidRDefault="00A32B2C">
      <w:pPr>
        <w:ind w:firstLine="709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9. Взимание платы за предоставление Услуги не предусмотрено.</w:t>
      </w:r>
    </w:p>
    <w:p w:rsidR="0022442F" w:rsidRPr="00F1005E" w:rsidRDefault="0022442F">
      <w:pPr>
        <w:ind w:firstLine="709"/>
        <w:rPr>
          <w:rFonts w:ascii="Times New Roman" w:eastAsia="TimesNewRoman" w:hAnsi="Times New Roman" w:cs="Times New Roman"/>
          <w:color w:val="000000"/>
        </w:rPr>
      </w:pPr>
    </w:p>
    <w:p w:rsidR="0022442F" w:rsidRPr="00F1005E" w:rsidRDefault="00A32B2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r w:rsidRPr="00F1005E">
        <w:rPr>
          <w:rFonts w:ascii="Times New Roman" w:eastAsia="Tinos" w:hAnsi="Times New Roman" w:cs="Times New Roman"/>
          <w:b/>
          <w:color w:val="000000"/>
          <w:sz w:val="28"/>
        </w:rPr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22442F" w:rsidRPr="00F1005E" w:rsidRDefault="0022442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</w:p>
    <w:p w:rsidR="0022442F" w:rsidRPr="00F1005E" w:rsidRDefault="00A32B2C">
      <w:pPr>
        <w:ind w:firstLine="709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22442F" w:rsidRPr="00F1005E" w:rsidRDefault="0022442F">
      <w:pPr>
        <w:rPr>
          <w:rFonts w:ascii="Times New Roman" w:eastAsia="TimesNewRoman" w:hAnsi="Times New Roman" w:cs="Times New Roman"/>
        </w:rPr>
      </w:pPr>
    </w:p>
    <w:p w:rsidR="0022442F" w:rsidRPr="00F1005E" w:rsidRDefault="00A32B2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r w:rsidRPr="00F1005E">
        <w:rPr>
          <w:rFonts w:ascii="Times New Roman" w:eastAsia="Tinos" w:hAnsi="Times New Roman" w:cs="Times New Roman"/>
          <w:b/>
          <w:color w:val="000000"/>
          <w:sz w:val="28"/>
        </w:rPr>
        <w:t>Срок регистрации заявления заявителя о предоставлении муниципальной услуги</w:t>
      </w:r>
    </w:p>
    <w:p w:rsidR="0022442F" w:rsidRPr="00F1005E" w:rsidRDefault="0022442F">
      <w:pPr>
        <w:ind w:firstLine="709"/>
        <w:rPr>
          <w:rFonts w:ascii="Times New Roman" w:eastAsia="Tinos" w:hAnsi="Times New Roman" w:cs="Times New Roman"/>
          <w:color w:val="000000"/>
          <w:sz w:val="28"/>
        </w:rPr>
      </w:pPr>
    </w:p>
    <w:p w:rsidR="0022442F" w:rsidRPr="00F1005E" w:rsidRDefault="00A32B2C">
      <w:pPr>
        <w:ind w:firstLine="709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11. Срок регистрации запроса о предоставлении Услуги, независимо от способа его подачи, составляет 1 рабочий день с даты его поступления.</w:t>
      </w:r>
    </w:p>
    <w:p w:rsidR="0022442F" w:rsidRPr="00F1005E" w:rsidRDefault="00A32B2C">
      <w:pPr>
        <w:ind w:firstLine="709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22442F" w:rsidRPr="00F1005E" w:rsidRDefault="0022442F">
      <w:pPr>
        <w:ind w:firstLine="709"/>
        <w:rPr>
          <w:rFonts w:ascii="Times New Roman" w:eastAsia="Tinos" w:hAnsi="Times New Roman" w:cs="Times New Roman"/>
          <w:color w:val="000000"/>
          <w:sz w:val="28"/>
        </w:rPr>
      </w:pPr>
    </w:p>
    <w:p w:rsidR="0022442F" w:rsidRPr="00F1005E" w:rsidRDefault="00A32B2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b/>
          <w:color w:val="000000"/>
          <w:sz w:val="28"/>
        </w:rPr>
        <w:t>Требования к помещениям,</w:t>
      </w:r>
    </w:p>
    <w:p w:rsidR="0022442F" w:rsidRPr="00F1005E" w:rsidRDefault="00A32B2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b/>
          <w:color w:val="000000"/>
          <w:sz w:val="28"/>
        </w:rPr>
        <w:t>в которых предоставляется муниципальная услуга</w:t>
      </w:r>
    </w:p>
    <w:p w:rsidR="0022442F" w:rsidRPr="00F1005E" w:rsidRDefault="0022442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</w:rPr>
      </w:pPr>
    </w:p>
    <w:p w:rsidR="0022442F" w:rsidRPr="00F1005E" w:rsidRDefault="00A32B2C">
      <w:pPr>
        <w:ind w:firstLine="709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22442F" w:rsidRPr="00F1005E" w:rsidRDefault="0022442F">
      <w:pPr>
        <w:ind w:firstLine="709"/>
        <w:rPr>
          <w:rFonts w:ascii="Times New Roman" w:eastAsia="Tinos" w:hAnsi="Times New Roman" w:cs="Times New Roman"/>
          <w:color w:val="000000"/>
          <w:sz w:val="28"/>
        </w:rPr>
      </w:pPr>
    </w:p>
    <w:p w:rsidR="0022442F" w:rsidRPr="00F1005E" w:rsidRDefault="00A32B2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b/>
          <w:color w:val="000000"/>
          <w:sz w:val="28"/>
        </w:rPr>
        <w:t>Показатели доступности и качества муниципальной услуги</w:t>
      </w:r>
    </w:p>
    <w:p w:rsidR="0022442F" w:rsidRPr="00F1005E" w:rsidRDefault="0022442F">
      <w:pPr>
        <w:ind w:firstLine="709"/>
        <w:jc w:val="center"/>
        <w:rPr>
          <w:rFonts w:ascii="Times New Roman" w:eastAsia="Tinos" w:hAnsi="Times New Roman" w:cs="Times New Roman"/>
          <w:color w:val="000000"/>
          <w:sz w:val="28"/>
        </w:rPr>
      </w:pPr>
    </w:p>
    <w:p w:rsidR="0022442F" w:rsidRPr="00F1005E" w:rsidRDefault="00A32B2C">
      <w:pPr>
        <w:ind w:firstLine="709"/>
        <w:rPr>
          <w:rFonts w:ascii="Times New Roman" w:eastAsia="Tinos" w:hAnsi="Times New Roman" w:cs="Times New Roman"/>
          <w:strike/>
          <w:color w:val="000000"/>
          <w:sz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22442F" w:rsidRPr="00F1005E" w:rsidRDefault="0022442F">
      <w:pPr>
        <w:ind w:firstLine="709"/>
        <w:rPr>
          <w:rFonts w:ascii="Times New Roman" w:eastAsia="Tinos" w:hAnsi="Times New Roman" w:cs="Times New Roman"/>
          <w:color w:val="000000"/>
          <w:sz w:val="28"/>
        </w:rPr>
      </w:pPr>
    </w:p>
    <w:p w:rsidR="0022442F" w:rsidRPr="00F1005E" w:rsidRDefault="00A32B2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r w:rsidRPr="00F1005E">
        <w:rPr>
          <w:rFonts w:ascii="Times New Roman" w:eastAsia="Tinos" w:hAnsi="Times New Roman" w:cs="Times New Roman"/>
          <w:b/>
          <w:color w:val="000000"/>
          <w:sz w:val="28"/>
        </w:rPr>
        <w:t>Иные требования к предоставлению муниципальной услуги</w:t>
      </w:r>
    </w:p>
    <w:p w:rsidR="0022442F" w:rsidRPr="00F1005E" w:rsidRDefault="0022442F">
      <w:pPr>
        <w:ind w:firstLine="709"/>
        <w:rPr>
          <w:rFonts w:ascii="Times New Roman" w:eastAsia="Tinos" w:hAnsi="Times New Roman" w:cs="Times New Roman"/>
          <w:b/>
          <w:color w:val="000000"/>
          <w:sz w:val="28"/>
        </w:rPr>
      </w:pPr>
    </w:p>
    <w:p w:rsidR="0022442F" w:rsidRPr="00F1005E" w:rsidRDefault="00A32B2C">
      <w:pPr>
        <w:ind w:firstLine="709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22442F" w:rsidRPr="00F1005E" w:rsidRDefault="00A32B2C">
      <w:pPr>
        <w:ind w:firstLine="709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15. При предоставлении Услуги используются следующие информационные системы:</w:t>
      </w:r>
    </w:p>
    <w:p w:rsidR="0022442F" w:rsidRPr="00F1005E" w:rsidRDefault="00A32B2C">
      <w:pPr>
        <w:ind w:firstLine="709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Единый портал;</w:t>
      </w:r>
    </w:p>
    <w:p w:rsidR="0022442F" w:rsidRPr="00F1005E" w:rsidRDefault="00A32B2C">
      <w:pPr>
        <w:ind w:firstLine="709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ЕСИА;</w:t>
      </w:r>
    </w:p>
    <w:p w:rsidR="0022442F" w:rsidRPr="00F1005E" w:rsidRDefault="00A32B2C">
      <w:pPr>
        <w:ind w:firstLine="709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СМЭВ;</w:t>
      </w:r>
    </w:p>
    <w:p w:rsidR="0022442F" w:rsidRPr="00F1005E" w:rsidRDefault="00A32B2C">
      <w:pPr>
        <w:ind w:firstLine="709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ИС СИР СОУ ОО.</w:t>
      </w:r>
    </w:p>
    <w:p w:rsidR="0022442F" w:rsidRPr="00F1005E" w:rsidRDefault="00A32B2C">
      <w:pPr>
        <w:ind w:firstLine="709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АСЭД.</w:t>
      </w:r>
    </w:p>
    <w:p w:rsidR="0022442F" w:rsidRPr="00F1005E" w:rsidRDefault="00A32B2C">
      <w:pPr>
        <w:ind w:firstLine="709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16. Предусмотрена возможность предоставления Услуги в многофункциональном центре.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19.  Заявление о предоставлении Услуги и документы, необходимые для предоставления Услуги, могут быть поданы в МФЦ.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22442F" w:rsidRPr="00F1005E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</w:rPr>
      </w:pPr>
    </w:p>
    <w:p w:rsidR="0022442F" w:rsidRPr="00F1005E" w:rsidRDefault="00A32B2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b/>
          <w:color w:val="000000"/>
          <w:sz w:val="28"/>
          <w:szCs w:val="28"/>
        </w:rPr>
        <w:t>Исчерпывающий перечень документов, необходимых</w:t>
      </w:r>
    </w:p>
    <w:p w:rsidR="0022442F" w:rsidRPr="00F1005E" w:rsidRDefault="00A32B2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b/>
          <w:color w:val="000000"/>
          <w:sz w:val="28"/>
          <w:szCs w:val="28"/>
        </w:rPr>
        <w:t>для предоставления муниципальной услуги</w:t>
      </w:r>
    </w:p>
    <w:p w:rsidR="0022442F" w:rsidRPr="00F1005E" w:rsidRDefault="0022442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21. Формы заявления и документов приведены в приложении к настоящему Административному регламенту.</w:t>
      </w:r>
    </w:p>
    <w:p w:rsidR="0022442F" w:rsidRPr="00F1005E" w:rsidRDefault="0022442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2442F" w:rsidRPr="00F1005E" w:rsidRDefault="00A32B2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b/>
          <w:color w:val="000000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22442F" w:rsidRPr="00F1005E" w:rsidRDefault="0022442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22. Основаниями для отказа в приеме заявления и документов являются: 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2) подача заявления от имени заявителя не уполномоченным на то лицом;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3) текст заявления и представленных документов не поддается прочтению;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6) вопрос, указанный в заявлении, не относится к порядку предоставления Услуги;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7) несоответствие заявления форме, установленной в приложении </w:t>
      </w: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br/>
        <w:t>к настоящему Административному регламенту;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10) документы поданы в неуполномоченный орган.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24. Основаниями для отказа в предоставлении Услуги являются: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б) 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в) непредставление заявителем документов, указанных в </w:t>
      </w:r>
      <w:hyperlink r:id="rId9" w:anchor="/document/412265536/entry/11552" w:tooltip="https://internet.garant.ru/#/document/412265536/entry/11552" w:history="1">
        <w:r w:rsidRPr="00F1005E">
          <w:rPr>
            <w:rFonts w:ascii="Times New Roman" w:eastAsia="Tinos" w:hAnsi="Times New Roman" w:cs="Times New Roman"/>
            <w:color w:val="000000"/>
            <w:sz w:val="28"/>
            <w:szCs w:val="28"/>
          </w:rPr>
          <w:t>таблице N 2</w:t>
        </w:r>
      </w:hyperlink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, содержащейся в приложении к настоящему Административному регламенту;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г) представление заявителем документов, указанных в </w:t>
      </w:r>
      <w:hyperlink r:id="rId10" w:anchor="/document/412265536/entry/11552" w:tooltip="https://internet.garant.ru/#/document/412265536/entry/11552" w:history="1">
        <w:r w:rsidRPr="00F1005E">
          <w:rPr>
            <w:rFonts w:ascii="Times New Roman" w:eastAsia="Tinos" w:hAnsi="Times New Roman" w:cs="Times New Roman"/>
            <w:color w:val="000000"/>
            <w:sz w:val="28"/>
            <w:szCs w:val="28"/>
          </w:rPr>
          <w:t>таблице N 2</w:t>
        </w:r>
      </w:hyperlink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22442F" w:rsidRDefault="0022442F" w:rsidP="00F1005E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22442F" w:rsidRPr="00F1005E" w:rsidRDefault="00A32B2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r w:rsidRPr="00F1005E">
        <w:rPr>
          <w:rFonts w:ascii="Times New Roman" w:eastAsia="Tinos" w:hAnsi="Times New Roman" w:cs="Times New Roman"/>
          <w:b/>
          <w:color w:val="000000"/>
          <w:sz w:val="28"/>
        </w:rPr>
        <w:t>III. Состав, последовательность и сроки выполнения административных процедур</w:t>
      </w:r>
    </w:p>
    <w:p w:rsidR="0022442F" w:rsidRPr="00F1005E" w:rsidRDefault="0022442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</w:p>
    <w:p w:rsidR="0022442F" w:rsidRPr="00F1005E" w:rsidRDefault="00A32B2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r w:rsidRPr="00F1005E">
        <w:rPr>
          <w:rFonts w:ascii="Times New Roman" w:eastAsia="Tinos" w:hAnsi="Times New Roman" w:cs="Times New Roman"/>
          <w:b/>
          <w:color w:val="000000"/>
          <w:sz w:val="28"/>
        </w:rPr>
        <w:t>Перечень осуществляемых при предоставлении муниципальной услуги административных процедур</w:t>
      </w:r>
    </w:p>
    <w:p w:rsidR="0022442F" w:rsidRPr="00F1005E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b/>
          <w:color w:val="000000"/>
          <w:sz w:val="28"/>
        </w:rPr>
      </w:pP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26. Перечень административных процедур, осуществляемых при предоставлении Услуги: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а) профилирование заявителя;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б) прием заявления и документов;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в) принятие решения о приеме документов (отказе в приеме);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г) межведомственное информационное взаимодействие;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д) подготовка документа;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и) принятие решения о предоставлении (отказе в предоставлении) Услуги;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к) предоставление результата Услуги.</w:t>
      </w:r>
    </w:p>
    <w:p w:rsidR="0022442F" w:rsidRPr="00F1005E" w:rsidRDefault="0022442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</w:p>
    <w:p w:rsidR="0022442F" w:rsidRPr="00F1005E" w:rsidRDefault="00A32B2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r w:rsidRPr="00F1005E">
        <w:rPr>
          <w:rFonts w:ascii="Times New Roman" w:eastAsia="Tinos" w:hAnsi="Times New Roman" w:cs="Times New Roman"/>
          <w:b/>
          <w:color w:val="000000"/>
          <w:sz w:val="28"/>
        </w:rPr>
        <w:t>IV . Способы информирования заявителя об изменении статуса рассмотрения заявления</w:t>
      </w:r>
    </w:p>
    <w:p w:rsidR="0022442F" w:rsidRPr="00F1005E" w:rsidRDefault="0022442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27. Перечень способов информирования заявителя об изменении статуса рассмотрения заявления: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а) посредством Единого портала;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б) посредством почтовой связи.</w:t>
      </w: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22442F" w:rsidRDefault="0022442F">
      <w:pPr>
        <w:rPr>
          <w:rFonts w:ascii="TimesNewRoman" w:eastAsia="TimesNewRoman" w:hAnsi="TimesNewRoman" w:cs="TimesNewRoman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22442F" w:rsidRDefault="0022442F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22442F" w:rsidRDefault="0022442F" w:rsidP="00F100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22442F" w:rsidRPr="00F1005E" w:rsidRDefault="00A32B2C" w:rsidP="00F100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jc w:val="right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Приложение</w:t>
      </w:r>
    </w:p>
    <w:p w:rsidR="0022442F" w:rsidRPr="00F1005E" w:rsidRDefault="00F1005E" w:rsidP="00F100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nos" w:hAnsi="Times New Roman" w:cs="Times New Roman"/>
          <w:color w:val="000000"/>
          <w:sz w:val="28"/>
        </w:rPr>
      </w:pPr>
      <w:r>
        <w:rPr>
          <w:rFonts w:ascii="Times New Roman" w:eastAsia="Tinos" w:hAnsi="Times New Roman" w:cs="Times New Roman"/>
          <w:color w:val="000000"/>
          <w:sz w:val="28"/>
        </w:rPr>
        <w:t xml:space="preserve">                                                                          </w:t>
      </w:r>
      <w:r w:rsidR="00A32B2C" w:rsidRPr="00F1005E">
        <w:rPr>
          <w:rFonts w:ascii="Times New Roman" w:eastAsia="Tinos" w:hAnsi="Times New Roman" w:cs="Times New Roman"/>
          <w:color w:val="000000"/>
          <w:sz w:val="28"/>
        </w:rPr>
        <w:t>к Административному регламенту</w:t>
      </w:r>
    </w:p>
    <w:p w:rsidR="0022442F" w:rsidRPr="00F1005E" w:rsidRDefault="00F1005E" w:rsidP="00F100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nos" w:hAnsi="Times New Roman" w:cs="Times New Roman"/>
          <w:color w:val="000000"/>
          <w:sz w:val="28"/>
        </w:rPr>
      </w:pPr>
      <w:r>
        <w:rPr>
          <w:rFonts w:ascii="Times New Roman" w:eastAsia="Tinos" w:hAnsi="Times New Roman" w:cs="Times New Roman"/>
          <w:color w:val="000000"/>
          <w:sz w:val="28"/>
        </w:rPr>
        <w:t xml:space="preserve">                                                                        </w:t>
      </w:r>
      <w:r w:rsidR="00A32B2C" w:rsidRPr="00F1005E">
        <w:rPr>
          <w:rFonts w:ascii="Times New Roman" w:eastAsia="Tinos" w:hAnsi="Times New Roman" w:cs="Times New Roman"/>
          <w:color w:val="000000"/>
          <w:sz w:val="28"/>
        </w:rPr>
        <w:t xml:space="preserve">«Предоставление лесных участков, </w:t>
      </w:r>
    </w:p>
    <w:p w:rsidR="0022442F" w:rsidRPr="00F1005E" w:rsidRDefault="00A32B2C" w:rsidP="00F100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jc w:val="right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 xml:space="preserve">расположенных на землях </w:t>
      </w:r>
    </w:p>
    <w:p w:rsidR="0022442F" w:rsidRPr="00F1005E" w:rsidRDefault="00A32B2C" w:rsidP="00F100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jc w:val="right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населенных пунктов, в аренду»</w:t>
      </w:r>
    </w:p>
    <w:p w:rsidR="0022442F" w:rsidRPr="00F1005E" w:rsidRDefault="0022442F" w:rsidP="00F100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jc w:val="right"/>
        <w:rPr>
          <w:rFonts w:ascii="Times New Roman" w:eastAsia="Tinos" w:hAnsi="Times New Roman" w:cs="Times New Roman"/>
          <w:color w:val="000000"/>
          <w:sz w:val="28"/>
        </w:rPr>
      </w:pP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b/>
          <w:color w:val="000000"/>
          <w:sz w:val="28"/>
          <w:szCs w:val="28"/>
        </w:rPr>
        <w:t>Перечень условных обозначений и сокращений, идентификаторы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b/>
          <w:color w:val="000000"/>
          <w:sz w:val="28"/>
          <w:szCs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22442F" w:rsidRPr="00F1005E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b/>
          <w:color w:val="000000"/>
          <w:sz w:val="28"/>
          <w:szCs w:val="28"/>
        </w:rPr>
        <w:t>I. Перечень условных обозначений и сокращений</w:t>
      </w:r>
    </w:p>
    <w:p w:rsidR="0022442F" w:rsidRPr="00F1005E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Условные сокращения: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в) Услуга – муниципальная услуга по предоставлению лесных участков, расположенных на землях населенных пунктов, в аренду;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г) Заявление – заявление о предоставлении лесных участков, расположенных на землях населенных пунктов, в аренду;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д)  Заявитель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е) Документы – документы и (или) информация, необходимые для предоставления Услуги;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ж)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з) ИС СИР СОУ ОО - система исполнения регламентов Информационной системы оказания услуг Оренбургской области</w:t>
      </w:r>
      <w:proofErr w:type="gramStart"/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и) АСЭД – автоматизированная система электронного документооборота;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л) ЭП – усиленная квалифицированная электронная подпись;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м) ЕГРН – Единый государственный реестр недвижимости.</w:t>
      </w:r>
    </w:p>
    <w:p w:rsidR="0022442F" w:rsidRPr="00F1005E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2442F" w:rsidRPr="00F1005E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2. Условные обозначения: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а) [Все] - документы представляются всеми заявителями, обращающимися за получением Услуги;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б) П(з) - представитель заявителя;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в) Единый портал - документы подаются посредством </w:t>
      </w:r>
      <w:hyperlink r:id="rId11" w:tooltip="https://www.gosuslugi.ru/" w:history="1">
        <w:r w:rsidRPr="00F1005E">
          <w:rPr>
            <w:rFonts w:ascii="Times New Roman" w:eastAsia="Tinos" w:hAnsi="Times New Roman" w:cs="Times New Roman"/>
            <w:color w:val="000000"/>
            <w:sz w:val="28"/>
            <w:szCs w:val="28"/>
          </w:rPr>
          <w:t>Единого портала</w:t>
        </w:r>
      </w:hyperlink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г) ПС - документы подаются посредством почтовой связи;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д) О - представляется оригинал документа;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ж) О(э) - представляется оригинал документа в электронной форме;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з) К - представляется копия документа;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  <w:szCs w:val="28"/>
        </w:rPr>
        <w:t>и) К(э) - представляется копия документа в электронной форме.</w:t>
      </w:r>
    </w:p>
    <w:p w:rsidR="0022442F" w:rsidRPr="00F1005E" w:rsidRDefault="0022442F">
      <w:pPr>
        <w:ind w:firstLine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 w:rsidP="00F100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b/>
          <w:color w:val="000000"/>
          <w:sz w:val="28"/>
        </w:rPr>
      </w:pPr>
    </w:p>
    <w:p w:rsidR="0022442F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700"/>
        </w:tabs>
        <w:ind w:firstLine="709"/>
        <w:jc w:val="left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ab/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r w:rsidRPr="00F1005E">
        <w:rPr>
          <w:rFonts w:ascii="Times New Roman" w:eastAsia="Tinos" w:hAnsi="Times New Roman" w:cs="Times New Roman"/>
          <w:b/>
          <w:color w:val="000000"/>
          <w:sz w:val="28"/>
        </w:rPr>
        <w:t>II. Идентификаторы категорий (признаков) заявителя</w:t>
      </w:r>
    </w:p>
    <w:p w:rsidR="0022442F" w:rsidRPr="00F1005E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Таблица № 1</w:t>
      </w:r>
    </w:p>
    <w:p w:rsidR="0022442F" w:rsidRPr="00F1005E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NewRoman" w:hAnsi="Times New Roman" w:cs="Times New Roman"/>
        </w:rPr>
      </w:pP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5616"/>
        <w:gridCol w:w="2977"/>
      </w:tblGrid>
      <w:tr w:rsidR="0022442F" w:rsidRPr="00F1005E" w:rsidTr="002D17D0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F1005E" w:rsidRDefault="00A32B2C">
            <w:pP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</w:rPr>
            </w:pPr>
            <w:r w:rsidRPr="00F1005E">
              <w:rPr>
                <w:rFonts w:ascii="Times New Roman" w:eastAsia="Tinos" w:hAnsi="Times New Roman" w:cs="Times New Roman"/>
                <w:b/>
                <w:color w:val="000000"/>
                <w:sz w:val="28"/>
              </w:rPr>
              <w:t>№</w:t>
            </w:r>
          </w:p>
        </w:tc>
        <w:tc>
          <w:tcPr>
            <w:tcW w:w="561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F1005E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</w:rPr>
            </w:pPr>
            <w:r w:rsidRPr="00F1005E">
              <w:rPr>
                <w:rFonts w:ascii="Times New Roman" w:eastAsia="Tinos" w:hAnsi="Times New Roman" w:cs="Times New Roman"/>
                <w:b/>
                <w:color w:val="000000"/>
                <w:sz w:val="28"/>
              </w:rPr>
              <w:t>Наименование отдельных признаков заявителя</w:t>
            </w:r>
          </w:p>
          <w:p w:rsidR="0022442F" w:rsidRPr="00F1005E" w:rsidRDefault="0022442F">
            <w:pPr>
              <w:jc w:val="center"/>
              <w:rPr>
                <w:rFonts w:ascii="Times New Roman" w:eastAsia="Tinos" w:hAnsi="Times New Roman" w:cs="Times New Roman"/>
                <w:color w:val="000000"/>
                <w:sz w:val="28"/>
              </w:rPr>
            </w:pPr>
          </w:p>
          <w:p w:rsidR="0022442F" w:rsidRPr="00F1005E" w:rsidRDefault="0022442F">
            <w:pPr>
              <w:jc w:val="center"/>
              <w:rPr>
                <w:rFonts w:ascii="Times New Roman" w:eastAsia="Tinos" w:hAnsi="Times New Roman" w:cs="Times New Roman"/>
                <w:color w:val="000000"/>
                <w:sz w:val="28"/>
              </w:rPr>
            </w:pPr>
          </w:p>
          <w:p w:rsidR="0022442F" w:rsidRPr="00F1005E" w:rsidRDefault="0022442F">
            <w:pPr>
              <w:jc w:val="center"/>
              <w:rPr>
                <w:rFonts w:ascii="Times New Roman" w:eastAsia="Tinos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F1005E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</w:rPr>
            </w:pPr>
            <w:r w:rsidRPr="00F1005E">
              <w:rPr>
                <w:rFonts w:ascii="Times New Roman" w:eastAsia="Tinos" w:hAnsi="Times New Roman" w:cs="Times New Roman"/>
                <w:b/>
                <w:color w:val="000000"/>
                <w:sz w:val="28"/>
              </w:rPr>
              <w:t>Результат предоставления Услуги</w:t>
            </w:r>
          </w:p>
          <w:p w:rsidR="0022442F" w:rsidRPr="00F1005E" w:rsidRDefault="0022442F">
            <w:pPr>
              <w:pStyle w:val="af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42F" w:rsidRPr="00F1005E" w:rsidTr="002D17D0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F1005E" w:rsidRDefault="0022442F">
            <w:pPr>
              <w:pStyle w:val="af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1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F1005E" w:rsidRDefault="0022442F">
            <w:pPr>
              <w:pStyle w:val="af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F1005E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</w:rPr>
            </w:pPr>
            <w:r w:rsidRPr="00F1005E">
              <w:rPr>
                <w:rFonts w:ascii="Times New Roman" w:eastAsia="Tinos" w:hAnsi="Times New Roman" w:cs="Times New Roman"/>
                <w:color w:val="000000"/>
                <w:sz w:val="28"/>
              </w:rPr>
              <w:t>Предоставление лесных участков, расположенных на землях населенных пунктов, в аренду</w:t>
            </w:r>
          </w:p>
        </w:tc>
      </w:tr>
      <w:tr w:rsidR="0022442F" w:rsidRPr="00F1005E" w:rsidTr="002D17D0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F1005E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</w:rPr>
            </w:pPr>
            <w:r w:rsidRPr="00F1005E">
              <w:rPr>
                <w:rFonts w:ascii="Times New Roman" w:eastAsia="Tinos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F1005E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</w:rPr>
            </w:pPr>
            <w:r w:rsidRPr="00F1005E">
              <w:rPr>
                <w:rFonts w:ascii="Times New Roman" w:eastAsia="Tinos" w:hAnsi="Times New Roman" w:cs="Times New Roman"/>
                <w:color w:val="000000"/>
                <w:sz w:val="28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F1005E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</w:rPr>
            </w:pPr>
            <w:r w:rsidRPr="00F1005E">
              <w:rPr>
                <w:rFonts w:ascii="Times New Roman" w:eastAsia="Tinos" w:hAnsi="Times New Roman" w:cs="Times New Roman"/>
                <w:color w:val="000000"/>
                <w:sz w:val="28"/>
              </w:rPr>
              <w:t>А</w:t>
            </w:r>
          </w:p>
        </w:tc>
      </w:tr>
      <w:tr w:rsidR="0022442F" w:rsidRPr="00F1005E" w:rsidTr="002D17D0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2442F" w:rsidRPr="00F1005E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</w:rPr>
            </w:pPr>
            <w:r w:rsidRPr="00F1005E">
              <w:rPr>
                <w:rFonts w:ascii="Times New Roman" w:eastAsia="Tinos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2442F" w:rsidRPr="00F1005E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</w:rPr>
            </w:pPr>
            <w:r w:rsidRPr="00F1005E">
              <w:rPr>
                <w:rFonts w:ascii="Times New Roman" w:eastAsia="Tinos" w:hAnsi="Times New Roman" w:cs="Times New Roman"/>
                <w:color w:val="000000"/>
                <w:sz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F1005E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</w:rPr>
            </w:pPr>
            <w:r w:rsidRPr="00F1005E">
              <w:rPr>
                <w:rFonts w:ascii="Times New Roman" w:eastAsia="Tinos" w:hAnsi="Times New Roman" w:cs="Times New Roman"/>
                <w:color w:val="000000"/>
                <w:sz w:val="28"/>
              </w:rPr>
              <w:t>Б</w:t>
            </w:r>
          </w:p>
        </w:tc>
      </w:tr>
    </w:tbl>
    <w:p w:rsidR="0022442F" w:rsidRPr="00F1005E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NewRoman" w:hAnsi="Times New Roman" w:cs="Times New Roman"/>
          <w:b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22442F" w:rsidRDefault="0022442F" w:rsidP="00F100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b/>
          <w:color w:val="000000"/>
          <w:sz w:val="28"/>
        </w:rPr>
      </w:pP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r w:rsidRPr="00F1005E">
        <w:rPr>
          <w:rFonts w:ascii="Times New Roman" w:eastAsia="Tinos" w:hAnsi="Times New Roman" w:cs="Times New Roman"/>
          <w:b/>
          <w:color w:val="000000"/>
          <w:sz w:val="28"/>
        </w:rPr>
        <w:t xml:space="preserve">III. Исчерпывающий перечень документов, необходимых </w:t>
      </w:r>
    </w:p>
    <w:p w:rsidR="0022442F" w:rsidRPr="00F1005E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r w:rsidRPr="00F1005E">
        <w:rPr>
          <w:rFonts w:ascii="Times New Roman" w:eastAsia="Tinos" w:hAnsi="Times New Roman" w:cs="Times New Roman"/>
          <w:b/>
          <w:color w:val="000000"/>
          <w:sz w:val="28"/>
        </w:rPr>
        <w:t>для предоставления Услуги</w:t>
      </w:r>
    </w:p>
    <w:p w:rsidR="0022442F" w:rsidRPr="00F1005E" w:rsidRDefault="0022442F">
      <w:pPr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</w:p>
    <w:p w:rsidR="0022442F" w:rsidRPr="00F1005E" w:rsidRDefault="00A32B2C" w:rsidP="00F100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mes New Roman" w:eastAsia="Tinos" w:hAnsi="Times New Roman" w:cs="Times New Roman"/>
          <w:color w:val="000000"/>
          <w:sz w:val="28"/>
        </w:rPr>
      </w:pPr>
      <w:r w:rsidRPr="00F1005E">
        <w:rPr>
          <w:rFonts w:ascii="Times New Roman" w:eastAsia="Tinos" w:hAnsi="Times New Roman" w:cs="Times New Roman"/>
          <w:color w:val="000000"/>
          <w:sz w:val="28"/>
        </w:rPr>
        <w:t>Таблица N 2</w:t>
      </w: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275"/>
        <w:gridCol w:w="2410"/>
        <w:gridCol w:w="424"/>
        <w:gridCol w:w="1561"/>
        <w:gridCol w:w="282"/>
        <w:gridCol w:w="1419"/>
        <w:gridCol w:w="1842"/>
      </w:tblGrid>
      <w:tr w:rsidR="0022442F" w:rsidRPr="002D17D0" w:rsidTr="00F1005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Требования к предоставлению документов</w:t>
            </w:r>
            <w:proofErr w:type="gramStart"/>
            <w:r w:rsidRPr="002D17D0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2D17D0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 в том числе к формату, количеству, иные требования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Требования к формату документов </w:t>
            </w:r>
            <w:proofErr w:type="gramStart"/>
            <w:r w:rsidRPr="002D17D0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в</w:t>
            </w:r>
            <w:proofErr w:type="gramEnd"/>
            <w:r w:rsidRPr="002D17D0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D17D0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случаев</w:t>
            </w:r>
            <w:proofErr w:type="gramEnd"/>
            <w:r w:rsidRPr="002D17D0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 подачи в электронной форме </w:t>
            </w:r>
          </w:p>
        </w:tc>
      </w:tr>
      <w:tr w:rsidR="0022442F" w:rsidRPr="002D17D0" w:rsidTr="00F1005E"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22442F" w:rsidRPr="002D17D0" w:rsidTr="00F1005E">
        <w:trPr>
          <w:trHeight w:val="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Заявление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О(э) - </w:t>
            </w:r>
            <w:hyperlink r:id="rId12" w:tooltip="https://internet.garant.ru/document/redirect/990941/2770" w:history="1">
              <w:r w:rsidRPr="002D17D0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документы представляются в следующих форматах:</w:t>
            </w:r>
          </w:p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а) </w:t>
            </w:r>
            <w:proofErr w:type="spellStart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xml</w:t>
            </w:r>
            <w:proofErr w:type="spellEnd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- для формализованных документов;</w:t>
            </w:r>
          </w:p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б) </w:t>
            </w:r>
            <w:proofErr w:type="spellStart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doc</w:t>
            </w:r>
            <w:proofErr w:type="spellEnd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docx</w:t>
            </w:r>
            <w:proofErr w:type="spellEnd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odt</w:t>
            </w:r>
            <w:proofErr w:type="spellEnd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в) </w:t>
            </w:r>
            <w:proofErr w:type="spellStart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xls</w:t>
            </w:r>
            <w:proofErr w:type="spellEnd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xlsx</w:t>
            </w:r>
            <w:proofErr w:type="spellEnd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ods</w:t>
            </w:r>
            <w:proofErr w:type="spellEnd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- для документов, содержащих расчеты;</w:t>
            </w:r>
          </w:p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г) </w:t>
            </w:r>
            <w:proofErr w:type="spellStart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pdf</w:t>
            </w:r>
            <w:proofErr w:type="spellEnd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jpg</w:t>
            </w:r>
            <w:proofErr w:type="spellEnd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jpeg</w:t>
            </w:r>
            <w:proofErr w:type="spellEnd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dpi</w:t>
            </w:r>
            <w:proofErr w:type="spellEnd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(масштаб 1:1) с использованием следующих режимов:</w:t>
            </w:r>
          </w:p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22442F" w:rsidRPr="002D17D0" w:rsidTr="00F1005E">
        <w:trPr>
          <w:trHeight w:val="3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3" w:tooltip="https://internet.garant.ru/document/redirect/990941/2770" w:history="1">
              <w:r w:rsidRPr="002D17D0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  <w:p w:rsidR="0022442F" w:rsidRPr="002D17D0" w:rsidRDefault="002244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Все]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22442F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442F" w:rsidRPr="002D17D0" w:rsidTr="00F1005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4" w:tooltip="https://internet.garant.ru/document/redirect/990941/2770" w:history="1">
              <w:r w:rsidRPr="002D17D0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П(з)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22442F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442F" w:rsidRPr="002D17D0" w:rsidTr="00F1005E"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2442F" w:rsidRPr="002D17D0" w:rsidTr="00F1005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5" w:tooltip="https://internet.garant.ru/document/redirect/990941/2770" w:history="1">
              <w:r w:rsidRPr="002D17D0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22442F" w:rsidRPr="002D17D0" w:rsidRDefault="002244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22442F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2F" w:rsidRPr="002D17D0" w:rsidTr="00F1005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6" w:tooltip="https://internet.garant.ru/document/redirect/990941/2770" w:history="1">
              <w:r w:rsidRPr="002D17D0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22442F" w:rsidRPr="002D17D0" w:rsidRDefault="002244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22442F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2F" w:rsidRPr="002D17D0" w:rsidTr="00F1005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7" w:tooltip="https://internet.garant.ru/document/redirect/990941/2770" w:history="1">
              <w:r w:rsidRPr="002D17D0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22442F" w:rsidRPr="002D17D0" w:rsidRDefault="002244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22442F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2F" w:rsidRPr="002D17D0" w:rsidTr="00F1005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8" w:tooltip="https://internet.garant.ru/document/redirect/990941/2770" w:history="1">
              <w:r w:rsidRPr="002D17D0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22442F" w:rsidRPr="002D17D0" w:rsidRDefault="002244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22442F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2F" w:rsidRPr="002D17D0" w:rsidTr="00F1005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Охотхозяйственное</w:t>
            </w:r>
            <w:proofErr w:type="spellEnd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соглашение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9" w:tooltip="https://internet.garant.ru/document/redirect/990941/2770" w:history="1">
              <w:r w:rsidRPr="002D17D0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22442F" w:rsidRPr="002D17D0" w:rsidRDefault="002244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22442F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2F" w:rsidRPr="002D17D0" w:rsidTr="00F1005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20" w:tooltip="https://internet.garant.ru/document/redirect/990941/2770" w:history="1">
              <w:r w:rsidRPr="002D17D0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22442F" w:rsidRPr="002D17D0" w:rsidRDefault="002244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22442F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17D0" w:rsidRDefault="002D17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D17D0" w:rsidRDefault="002D17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b/>
          <w:color w:val="000000"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22442F" w:rsidRPr="002D17D0" w:rsidRDefault="0022442F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8362" w:hanging="283"/>
        <w:jc w:val="left"/>
        <w:rPr>
          <w:rFonts w:ascii="Times New Roman" w:eastAsia="TimesNewRoman" w:hAnsi="Times New Roman" w:cs="Times New Roman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Таблица N 3</w:t>
      </w:r>
    </w:p>
    <w:p w:rsidR="0022442F" w:rsidRPr="002D17D0" w:rsidRDefault="0022442F">
      <w:pPr>
        <w:rPr>
          <w:rFonts w:ascii="Times New Roman" w:eastAsia="TimesNew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6236"/>
        <w:gridCol w:w="3401"/>
      </w:tblGrid>
      <w:tr w:rsidR="0022442F" w:rsidRPr="002D17D0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22442F" w:rsidRPr="002D17D0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Исчерпывающий перечень оснований для отказа в приеме заявления и документов,</w:t>
            </w:r>
          </w:p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необходимых для предоставления Услуги</w:t>
            </w:r>
          </w:p>
        </w:tc>
      </w:tr>
      <w:tr w:rsidR="0022442F" w:rsidRPr="002D17D0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7D0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22442F" w:rsidRPr="002D17D0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7D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2442F" w:rsidRPr="002D17D0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7D0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22442F" w:rsidRPr="002D17D0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7D0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22442F" w:rsidRPr="002D17D0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7D0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22442F" w:rsidRPr="002D17D0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7D0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22442F" w:rsidRPr="002D17D0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7D0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22442F" w:rsidRPr="002D17D0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7D0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22442F" w:rsidRPr="002D17D0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7D0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22442F" w:rsidRPr="002D17D0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7D0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22442F" w:rsidRPr="002D17D0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22442F" w:rsidRPr="002D17D0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22442F">
            <w:pPr>
              <w:pStyle w:val="afa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442F" w:rsidRPr="002D17D0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Исчерпывающий перечень оснований для отказа в предоставлении Услуги</w:t>
            </w:r>
          </w:p>
        </w:tc>
      </w:tr>
      <w:tr w:rsidR="0022442F" w:rsidRPr="002D17D0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22442F" w:rsidRPr="002D17D0" w:rsidRDefault="002244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442F" w:rsidRPr="002D17D0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22442F" w:rsidRPr="002D17D0" w:rsidRDefault="002244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442F" w:rsidRPr="002D17D0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Непредставление заявителем документов, указанных </w:t>
            </w:r>
            <w:proofErr w:type="gramStart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настоящего</w:t>
            </w:r>
            <w:proofErr w:type="gramEnd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22442F" w:rsidRPr="002D17D0" w:rsidRDefault="002244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442F" w:rsidRPr="002D17D0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Представление заявителем документов, указанных </w:t>
            </w:r>
            <w:proofErr w:type="gramStart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настоящего</w:t>
            </w:r>
            <w:proofErr w:type="gramEnd"/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22442F" w:rsidRPr="002D17D0" w:rsidRDefault="002244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2442F" w:rsidRDefault="0022442F" w:rsidP="002D17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b/>
        </w:rPr>
      </w:pP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b/>
          <w:color w:val="000000"/>
          <w:sz w:val="28"/>
          <w:szCs w:val="28"/>
        </w:rPr>
        <w:t>V. Формы заявления и документов, необходимых для предоставления Услуги</w:t>
      </w:r>
    </w:p>
    <w:p w:rsidR="0022442F" w:rsidRPr="002D17D0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22442F" w:rsidRPr="002D17D0" w:rsidRDefault="00A32B2C" w:rsidP="002D17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Форма № 1 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1"/>
      </w:tblGrid>
      <w:tr w:rsidR="0022442F" w:rsidRPr="002D17D0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Кому: _____________________________</w:t>
            </w:r>
          </w:p>
        </w:tc>
      </w:tr>
      <w:tr w:rsidR="0022442F" w:rsidRPr="002D17D0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от</w:t>
            </w:r>
          </w:p>
        </w:tc>
      </w:tr>
      <w:tr w:rsidR="0022442F" w:rsidRPr="002D17D0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A32B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2D17D0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(наименование Заявителя, (фамилия, имя, отчество - для граждан,</w:t>
            </w:r>
          </w:p>
        </w:tc>
      </w:tr>
      <w:tr w:rsidR="0022442F" w:rsidRPr="002D17D0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22442F" w:rsidRPr="002D17D0" w:rsidRDefault="0022442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442F" w:rsidRPr="002D17D0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442F" w:rsidRPr="002D17D0" w:rsidRDefault="0022442F">
            <w:pP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2442F" w:rsidRPr="002D17D0" w:rsidRDefault="0022442F" w:rsidP="002D17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ЗАЯВЛЕНИЕ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о предоставлении лесных участков, расположенных 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на землях населенных пунктов, в аренду </w:t>
      </w:r>
    </w:p>
    <w:p w:rsidR="0022442F" w:rsidRPr="002D17D0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Прошу предоставить лесной участок в аренду,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расположенный в _________________________________________________, 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площадью _______________,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кадастровый номер ____________________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Вид использования лесного участка: _________________________________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Срок использования лесного участка: ________________________________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Обоснование цели, вида и срока  использования лесного участка: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Лесной участок образовывался или его границы уточнялись на основании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Решения _____________________ от "___"__________ 20__ г. N ______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   (наименование органа)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Сведения о заявителе: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Для юридического лица  полное  и  сокращенно  наименование,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организационно-правовая форма заявителя, его  место  нахождения,  адрес,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реквизиты банковского счета _________________________________________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Для гражданина (в  том   числе,   зарегистрированного   в   качестве</w:t>
      </w:r>
      <w:proofErr w:type="gramEnd"/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индивидуального предпринимателя) - фамилия, имя, отчество (при  наличии),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адрес места  жительства   (временного   проживания),   данные  документа,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удостоверяющего личность, реквизиты банковского счета ________________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Приложения: ______________________________________________________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Подпись заявителя _______________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Дата ___________________</w:t>
      </w:r>
    </w:p>
    <w:p w:rsidR="0022442F" w:rsidRPr="002D17D0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2442F" w:rsidRPr="002D17D0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Форма № 2</w:t>
      </w:r>
    </w:p>
    <w:p w:rsidR="0022442F" w:rsidRPr="002D17D0" w:rsidRDefault="0022442F">
      <w:pPr>
        <w:ind w:firstLine="8220"/>
        <w:rPr>
          <w:rFonts w:ascii="Times New Roman" w:eastAsia="TimesNewRoman" w:hAnsi="Times New Roman" w:cs="Times New Roman"/>
          <w:sz w:val="28"/>
          <w:szCs w:val="28"/>
        </w:rPr>
      </w:pPr>
    </w:p>
    <w:p w:rsidR="0022442F" w:rsidRPr="002D17D0" w:rsidRDefault="0022442F">
      <w:pPr>
        <w:ind w:firstLine="1134"/>
        <w:jc w:val="center"/>
        <w:rPr>
          <w:rFonts w:ascii="Times New Roman" w:eastAsia="TimesNewRoman" w:hAnsi="Times New Roman" w:cs="Times New Roman"/>
          <w:sz w:val="28"/>
          <w:szCs w:val="28"/>
        </w:rPr>
      </w:pPr>
    </w:p>
    <w:p w:rsidR="0022442F" w:rsidRPr="002D17D0" w:rsidRDefault="0022442F">
      <w:pPr>
        <w:ind w:firstLine="1134"/>
        <w:jc w:val="center"/>
        <w:rPr>
          <w:rFonts w:ascii="Times New Roman" w:eastAsia="TimesNewRoman" w:hAnsi="Times New Roman" w:cs="Times New Roman"/>
          <w:sz w:val="28"/>
          <w:szCs w:val="28"/>
        </w:rPr>
      </w:pPr>
    </w:p>
    <w:p w:rsidR="0022442F" w:rsidRPr="002D17D0" w:rsidRDefault="0022442F">
      <w:pPr>
        <w:ind w:firstLine="1134"/>
        <w:jc w:val="center"/>
        <w:rPr>
          <w:rFonts w:ascii="Times New Roman" w:eastAsia="TimesNewRoman" w:hAnsi="Times New Roman" w:cs="Times New Roman"/>
          <w:sz w:val="28"/>
          <w:szCs w:val="28"/>
        </w:rPr>
      </w:pPr>
    </w:p>
    <w:p w:rsidR="0022442F" w:rsidRPr="002D17D0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РЕШЕНИЕ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о предоставлении лесного участка, расположенного на 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землях населенных пунктов, в аренду</w:t>
      </w:r>
    </w:p>
    <w:p w:rsidR="0022442F" w:rsidRPr="002D17D0" w:rsidRDefault="0022442F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2442F" w:rsidRPr="002D17D0" w:rsidRDefault="00A32B2C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  <w:r w:rsidRPr="002D17D0">
        <w:rPr>
          <w:rFonts w:ascii="Times New Roman" w:eastAsia="TimesNewRoman" w:hAnsi="Times New Roman" w:cs="Times New Roman"/>
          <w:sz w:val="28"/>
          <w:szCs w:val="28"/>
        </w:rPr>
        <w:t>_________________                                ________________________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Дата решения                                        Номер решения</w:t>
      </w:r>
    </w:p>
    <w:p w:rsidR="0022442F" w:rsidRPr="002D17D0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аренду».</w:t>
      </w:r>
    </w:p>
    <w:p w:rsidR="0022442F" w:rsidRPr="002D17D0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Сведение об объекте: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Лесной участок кадастровый номер ____________________________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Срок действия договора - ________________ месяцев.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Дополнительная информация: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mesNewRoman" w:hAnsi="Times New Roman" w:cs="Times New Roman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</w:t>
      </w:r>
      <w:r w:rsidRPr="002D17D0">
        <w:rPr>
          <w:rFonts w:ascii="Times New Roman" w:eastAsia="TimesNewRoman" w:hAnsi="Times New Roman" w:cs="Times New Roman"/>
          <w:sz w:val="28"/>
          <w:szCs w:val="28"/>
        </w:rPr>
        <w:t>_______________</w:t>
      </w:r>
    </w:p>
    <w:p w:rsidR="0022442F" w:rsidRPr="002D17D0" w:rsidRDefault="0022442F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2442F" w:rsidRPr="002D17D0" w:rsidRDefault="0022442F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2442F" w:rsidRPr="002D17D0" w:rsidRDefault="0022442F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2442F" w:rsidRPr="002D17D0" w:rsidRDefault="0022442F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2442F" w:rsidRPr="002D17D0" w:rsidRDefault="0022442F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2442F" w:rsidRPr="002D17D0" w:rsidRDefault="0022442F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22442F" w:rsidRDefault="0022442F">
      <w:pPr>
        <w:ind w:firstLine="1134"/>
        <w:rPr>
          <w:rFonts w:ascii="TimesNewRoman" w:eastAsia="TimesNewRoman" w:hAnsi="TimesNewRoman" w:cs="TimesNewRoman"/>
        </w:rPr>
      </w:pPr>
    </w:p>
    <w:p w:rsidR="0022442F" w:rsidRDefault="0022442F">
      <w:pPr>
        <w:ind w:firstLine="1134"/>
        <w:rPr>
          <w:rFonts w:ascii="TimesNewRoman" w:eastAsia="TimesNewRoman" w:hAnsi="TimesNewRoman" w:cs="TimesNewRoman"/>
        </w:rPr>
      </w:pPr>
    </w:p>
    <w:p w:rsidR="0022442F" w:rsidRDefault="0022442F">
      <w:pPr>
        <w:ind w:firstLine="1134"/>
        <w:rPr>
          <w:rFonts w:ascii="TimesNewRoman" w:eastAsia="TimesNewRoman" w:hAnsi="TimesNewRoman" w:cs="TimesNewRoman"/>
        </w:rPr>
      </w:pPr>
    </w:p>
    <w:p w:rsidR="0022442F" w:rsidRDefault="0022442F">
      <w:pPr>
        <w:ind w:firstLine="1134"/>
        <w:rPr>
          <w:rFonts w:ascii="TimesNewRoman" w:eastAsia="TimesNewRoman" w:hAnsi="TimesNewRoman" w:cs="TimesNewRoman"/>
        </w:rPr>
      </w:pPr>
    </w:p>
    <w:p w:rsidR="0022442F" w:rsidRDefault="0022442F">
      <w:pPr>
        <w:ind w:firstLine="1134"/>
        <w:rPr>
          <w:rFonts w:ascii="TimesNewRoman" w:eastAsia="TimesNewRoman" w:hAnsi="TimesNewRoman" w:cs="TimesNewRoman"/>
        </w:rPr>
      </w:pPr>
    </w:p>
    <w:p w:rsidR="0022442F" w:rsidRDefault="0022442F">
      <w:pPr>
        <w:ind w:firstLine="1134"/>
        <w:rPr>
          <w:rFonts w:ascii="TimesNewRoman" w:eastAsia="TimesNewRoman" w:hAnsi="TimesNewRoman" w:cs="TimesNewRoman"/>
        </w:rPr>
      </w:pPr>
    </w:p>
    <w:p w:rsidR="0022442F" w:rsidRDefault="0022442F">
      <w:pPr>
        <w:ind w:firstLine="1134"/>
        <w:rPr>
          <w:rFonts w:ascii="TimesNewRoman" w:eastAsia="TimesNewRoman" w:hAnsi="TimesNewRoman" w:cs="TimesNewRoman"/>
        </w:rPr>
      </w:pPr>
    </w:p>
    <w:p w:rsidR="0022442F" w:rsidRDefault="0022442F">
      <w:pPr>
        <w:ind w:firstLine="1134"/>
        <w:rPr>
          <w:rFonts w:ascii="TimesNewRoman" w:eastAsia="TimesNewRoman" w:hAnsi="TimesNewRoman" w:cs="TimesNewRoman"/>
        </w:rPr>
      </w:pPr>
    </w:p>
    <w:p w:rsidR="0022442F" w:rsidRDefault="0022442F" w:rsidP="002D17D0">
      <w:pPr>
        <w:ind w:firstLine="0"/>
        <w:rPr>
          <w:rFonts w:ascii="TimesNewRoman" w:eastAsia="TimesNewRoman" w:hAnsi="TimesNewRoman" w:cs="TimesNewRoman"/>
        </w:rPr>
      </w:pPr>
    </w:p>
    <w:p w:rsidR="0022442F" w:rsidRDefault="0022442F">
      <w:pPr>
        <w:ind w:firstLine="1134"/>
        <w:rPr>
          <w:rFonts w:ascii="TimesNewRoman" w:eastAsia="TimesNewRoman" w:hAnsi="TimesNewRoman" w:cs="TimesNewRoman"/>
        </w:rPr>
      </w:pP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</w:rPr>
        <w:t>Форма № 3</w:t>
      </w:r>
    </w:p>
    <w:p w:rsidR="0022442F" w:rsidRPr="002D17D0" w:rsidRDefault="0022442F">
      <w:pPr>
        <w:ind w:firstLine="1134"/>
        <w:rPr>
          <w:rFonts w:ascii="Times New Roman" w:eastAsia="TimesNewRoman" w:hAnsi="Times New Roman" w:cs="Times New Roman"/>
        </w:rPr>
      </w:pPr>
    </w:p>
    <w:p w:rsidR="0022442F" w:rsidRPr="002D17D0" w:rsidRDefault="0022442F">
      <w:pPr>
        <w:ind w:firstLine="1134"/>
        <w:rPr>
          <w:rFonts w:ascii="Times New Roman" w:eastAsia="TimesNewRoman" w:hAnsi="Times New Roman" w:cs="Times New Roman"/>
        </w:rPr>
      </w:pPr>
    </w:p>
    <w:p w:rsidR="0022442F" w:rsidRPr="002D17D0" w:rsidRDefault="0022442F">
      <w:pPr>
        <w:ind w:firstLine="1134"/>
        <w:rPr>
          <w:rFonts w:ascii="Times New Roman" w:eastAsia="TimesNewRoman" w:hAnsi="Times New Roman" w:cs="Times New Roman"/>
        </w:rPr>
      </w:pPr>
    </w:p>
    <w:p w:rsidR="0022442F" w:rsidRPr="002D17D0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</w:rPr>
      </w:pP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</w:rPr>
        <w:t>РЕШЕНИЕ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NewRoman" w:hAnsi="Times New Roman" w:cs="Times New Roman"/>
        </w:rPr>
      </w:pPr>
      <w:r w:rsidRPr="002D17D0">
        <w:rPr>
          <w:rFonts w:ascii="Times New Roman" w:eastAsia="Tinos" w:hAnsi="Times New Roman" w:cs="Times New Roman"/>
          <w:color w:val="000000"/>
          <w:sz w:val="28"/>
        </w:rPr>
        <w:t>об отказе в предоставлении Услуги</w:t>
      </w:r>
    </w:p>
    <w:p w:rsidR="0022442F" w:rsidRPr="002D17D0" w:rsidRDefault="0022442F">
      <w:pPr>
        <w:ind w:firstLine="1134"/>
        <w:rPr>
          <w:rFonts w:ascii="Times New Roman" w:eastAsia="TimesNewRoman" w:hAnsi="Times New Roman" w:cs="Times New Roman"/>
        </w:rPr>
      </w:pP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</w:rPr>
        <w:t>_________________                                ________________________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</w:rPr>
        <w:t xml:space="preserve">         Дата решения                                        Номер решения</w:t>
      </w:r>
    </w:p>
    <w:p w:rsidR="0022442F" w:rsidRPr="002D17D0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</w:rPr>
      </w:pP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</w:rPr>
        <w:t xml:space="preserve"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</w:t>
      </w:r>
      <w:proofErr w:type="gramStart"/>
      <w:r w:rsidRPr="002D17D0">
        <w:rPr>
          <w:rFonts w:ascii="Times New Roman" w:eastAsia="Tinos" w:hAnsi="Times New Roman" w:cs="Times New Roman"/>
          <w:color w:val="000000"/>
          <w:sz w:val="28"/>
        </w:rPr>
        <w:t>об</w:t>
      </w:r>
      <w:proofErr w:type="gramEnd"/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</w:rPr>
      </w:pPr>
      <w:proofErr w:type="gramStart"/>
      <w:r w:rsidRPr="002D17D0">
        <w:rPr>
          <w:rFonts w:ascii="Times New Roman" w:eastAsia="Tinos" w:hAnsi="Times New Roman" w:cs="Times New Roman"/>
          <w:color w:val="000000"/>
          <w:sz w:val="28"/>
        </w:rPr>
        <w:t>отказе</w:t>
      </w:r>
      <w:proofErr w:type="gramEnd"/>
      <w:r w:rsidRPr="002D17D0">
        <w:rPr>
          <w:rFonts w:ascii="Times New Roman" w:eastAsia="Tinos" w:hAnsi="Times New Roman" w:cs="Times New Roman"/>
          <w:color w:val="000000"/>
          <w:sz w:val="28"/>
        </w:rPr>
        <w:t xml:space="preserve">  в  предоставлении услуги  «Предоставление   лесных участков, расположенных на землях населенных пунктов, в аренду» по следующим основаниям: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</w:rPr>
        <w:t>_______________________________________________________________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</w:rPr>
        <w:t>_______________________________________________________________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</w:rPr>
        <w:t>_______________________________________________________________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mes New Roman" w:eastAsia="Tinos" w:hAnsi="Times New Roman" w:cs="Times New Roman"/>
          <w:color w:val="000000"/>
          <w:sz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</w:rPr>
        <w:t>(перечень оснований для отказа)</w:t>
      </w:r>
    </w:p>
    <w:p w:rsidR="0022442F" w:rsidRPr="002D17D0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</w:rPr>
      </w:pP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</w:rPr>
        <w:t>Разъяснение причин отказа в предоставлении услуги: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</w:rPr>
        <w:t>_______________________________________________________________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</w:rPr>
        <w:t>_______________________________________________________________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</w:rPr>
        <w:t>_______________________________________________________________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</w:rPr>
        <w:t>_______________________________________________________________</w:t>
      </w:r>
    </w:p>
    <w:p w:rsidR="0022442F" w:rsidRPr="002D17D0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</w:rPr>
      </w:pP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</w:rPr>
        <w:t>Дополнительная информация: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</w:rPr>
        <w:t>_______________________________________________________________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</w:rPr>
        <w:t>_______________________________________________________________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</w:rPr>
        <w:t>_______________________________________________________________</w:t>
      </w:r>
    </w:p>
    <w:p w:rsidR="0022442F" w:rsidRPr="002D17D0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</w:rPr>
      </w:pP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22442F" w:rsidRDefault="0022442F">
      <w:pPr>
        <w:ind w:firstLine="1134"/>
        <w:rPr>
          <w:rFonts w:ascii="TimesNewRoman" w:eastAsia="TimesNewRoman" w:hAnsi="TimesNewRoman" w:cs="TimesNewRoman"/>
        </w:rPr>
      </w:pPr>
    </w:p>
    <w:p w:rsidR="0022442F" w:rsidRDefault="0022442F">
      <w:pPr>
        <w:ind w:firstLine="1134"/>
        <w:rPr>
          <w:rFonts w:ascii="TimesNewRoman" w:eastAsia="TimesNewRoman" w:hAnsi="TimesNewRoman" w:cs="TimesNewRoman"/>
        </w:rPr>
      </w:pPr>
    </w:p>
    <w:p w:rsidR="0022442F" w:rsidRDefault="0022442F" w:rsidP="002D17D0">
      <w:pPr>
        <w:ind w:firstLine="0"/>
        <w:rPr>
          <w:rFonts w:ascii="TimesNewRoman" w:eastAsia="TimesNewRoman" w:hAnsi="TimesNewRoman" w:cs="TimesNewRoman"/>
        </w:rPr>
      </w:pP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Форма № 4</w:t>
      </w:r>
    </w:p>
    <w:p w:rsidR="0022442F" w:rsidRPr="002D17D0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sz w:val="28"/>
          <w:szCs w:val="28"/>
        </w:rPr>
      </w:pPr>
    </w:p>
    <w:p w:rsidR="0022442F" w:rsidRPr="002D17D0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2442F" w:rsidRPr="002D17D0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ФОРМА 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согласия на обработку персональных данных</w:t>
      </w: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br/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 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В орган местного самоуправления.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Согласие на обработку персональных данных  ______________________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(Ф.И.О.) 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субъекта персональных данных. 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Адрес места жительства:__________________________________________ __________________________________________________________________.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22442F" w:rsidRPr="002D17D0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2442F" w:rsidRPr="002D17D0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 Подпись /_______________/                                                    Дата __________ </w:t>
      </w:r>
    </w:p>
    <w:p w:rsidR="0022442F" w:rsidRPr="002D17D0" w:rsidRDefault="00A3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2D17D0">
        <w:rPr>
          <w:rFonts w:ascii="Times New Roman" w:eastAsia="Tinos" w:hAnsi="Times New Roman" w:cs="Times New Roman"/>
          <w:color w:val="000000"/>
          <w:sz w:val="28"/>
          <w:szCs w:val="28"/>
        </w:rPr>
        <w:t>(Ф.И.О. субъекта персональных данных)</w:t>
      </w:r>
    </w:p>
    <w:p w:rsidR="0022442F" w:rsidRPr="002D17D0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22442F" w:rsidRDefault="002244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sectPr w:rsidR="0022442F" w:rsidSect="00A32B2C">
      <w:headerReference w:type="default" r:id="rId21"/>
      <w:pgSz w:w="11900" w:h="1680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2FE" w:rsidRDefault="004F42FE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4F42FE" w:rsidRDefault="004F42FE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altName w:val="Segoe UI"/>
    <w:charset w:val="00"/>
    <w:family w:val="auto"/>
    <w:pitch w:val="default"/>
  </w:font>
  <w:font w:name="TimesNewRomanPSMT">
    <w:charset w:val="00"/>
    <w:family w:val="auto"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2FE" w:rsidRDefault="004F42FE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4F42FE" w:rsidRDefault="004F42FE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B2C" w:rsidRDefault="00A32B2C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8E0401">
      <w:rPr>
        <w:noProof/>
      </w:rPr>
      <w:t>2</w:t>
    </w:r>
    <w:r>
      <w:fldChar w:fldCharType="end"/>
    </w:r>
  </w:p>
  <w:p w:rsidR="00A32B2C" w:rsidRDefault="00A32B2C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35049"/>
    <w:multiLevelType w:val="hybridMultilevel"/>
    <w:tmpl w:val="68A4BD98"/>
    <w:lvl w:ilvl="0" w:tplc="FA368B94">
      <w:start w:val="1"/>
      <w:numFmt w:val="decimal"/>
      <w:lvlText w:val="%1."/>
      <w:lvlJc w:val="left"/>
      <w:pPr>
        <w:ind w:hanging="360"/>
      </w:pPr>
    </w:lvl>
    <w:lvl w:ilvl="1" w:tplc="0EE2662A">
      <w:start w:val="1"/>
      <w:numFmt w:val="lowerLetter"/>
      <w:lvlText w:val="%2."/>
      <w:lvlJc w:val="left"/>
      <w:pPr>
        <w:ind w:hanging="360"/>
      </w:pPr>
    </w:lvl>
    <w:lvl w:ilvl="2" w:tplc="C9601DFC">
      <w:start w:val="1"/>
      <w:numFmt w:val="lowerRoman"/>
      <w:lvlText w:val="%3."/>
      <w:lvlJc w:val="right"/>
      <w:pPr>
        <w:ind w:hanging="180"/>
      </w:pPr>
    </w:lvl>
    <w:lvl w:ilvl="3" w:tplc="CEBEFF4E">
      <w:start w:val="1"/>
      <w:numFmt w:val="decimal"/>
      <w:lvlText w:val="%4."/>
      <w:lvlJc w:val="left"/>
      <w:pPr>
        <w:ind w:hanging="360"/>
      </w:pPr>
    </w:lvl>
    <w:lvl w:ilvl="4" w:tplc="1CBA5B46">
      <w:start w:val="1"/>
      <w:numFmt w:val="lowerLetter"/>
      <w:lvlText w:val="%5."/>
      <w:lvlJc w:val="left"/>
      <w:pPr>
        <w:ind w:hanging="360"/>
      </w:pPr>
    </w:lvl>
    <w:lvl w:ilvl="5" w:tplc="038C7332">
      <w:start w:val="1"/>
      <w:numFmt w:val="lowerRoman"/>
      <w:lvlText w:val="%6."/>
      <w:lvlJc w:val="right"/>
      <w:pPr>
        <w:ind w:hanging="180"/>
      </w:pPr>
    </w:lvl>
    <w:lvl w:ilvl="6" w:tplc="CA721ABA">
      <w:start w:val="1"/>
      <w:numFmt w:val="decimal"/>
      <w:lvlText w:val="%7."/>
      <w:lvlJc w:val="left"/>
      <w:pPr>
        <w:ind w:hanging="360"/>
      </w:pPr>
    </w:lvl>
    <w:lvl w:ilvl="7" w:tplc="93D27746">
      <w:start w:val="1"/>
      <w:numFmt w:val="lowerLetter"/>
      <w:lvlText w:val="%8."/>
      <w:lvlJc w:val="left"/>
      <w:pPr>
        <w:ind w:hanging="360"/>
      </w:pPr>
    </w:lvl>
    <w:lvl w:ilvl="8" w:tplc="4D8438B4">
      <w:start w:val="1"/>
      <w:numFmt w:val="lowerRoman"/>
      <w:lvlText w:val="%9."/>
      <w:lvlJc w:val="right"/>
      <w:pPr>
        <w:ind w:hanging="180"/>
      </w:pPr>
    </w:lvl>
  </w:abstractNum>
  <w:abstractNum w:abstractNumId="1">
    <w:nsid w:val="343179EC"/>
    <w:multiLevelType w:val="hybridMultilevel"/>
    <w:tmpl w:val="536A60AA"/>
    <w:lvl w:ilvl="0" w:tplc="EDF46A96">
      <w:start w:val="1"/>
      <w:numFmt w:val="bullet"/>
      <w:lvlText w:val="·"/>
      <w:lvlJc w:val="left"/>
      <w:pPr>
        <w:ind w:hanging="360"/>
      </w:pPr>
    </w:lvl>
    <w:lvl w:ilvl="1" w:tplc="90B60DFA">
      <w:numFmt w:val="decimal"/>
      <w:lvlText w:val="o"/>
      <w:lvlJc w:val="left"/>
      <w:pPr>
        <w:ind w:left="0"/>
      </w:pPr>
    </w:lvl>
    <w:lvl w:ilvl="2" w:tplc="7E505806">
      <w:numFmt w:val="decimal"/>
      <w:lvlText w:val="§"/>
      <w:lvlJc w:val="left"/>
      <w:pPr>
        <w:ind w:left="0"/>
      </w:pPr>
    </w:lvl>
    <w:lvl w:ilvl="3" w:tplc="5AFA8DE6">
      <w:numFmt w:val="decimal"/>
      <w:lvlText w:val="·"/>
      <w:lvlJc w:val="left"/>
      <w:pPr>
        <w:ind w:left="0"/>
      </w:pPr>
    </w:lvl>
    <w:lvl w:ilvl="4" w:tplc="2212552A">
      <w:numFmt w:val="decimal"/>
      <w:lvlText w:val="o"/>
      <w:lvlJc w:val="left"/>
      <w:pPr>
        <w:ind w:left="0"/>
      </w:pPr>
    </w:lvl>
    <w:lvl w:ilvl="5" w:tplc="88DA727E">
      <w:numFmt w:val="decimal"/>
      <w:lvlText w:val="§"/>
      <w:lvlJc w:val="left"/>
      <w:pPr>
        <w:ind w:left="0"/>
      </w:pPr>
    </w:lvl>
    <w:lvl w:ilvl="6" w:tplc="CB4CD844">
      <w:numFmt w:val="decimal"/>
      <w:lvlText w:val="·"/>
      <w:lvlJc w:val="left"/>
      <w:pPr>
        <w:ind w:left="0"/>
      </w:pPr>
    </w:lvl>
    <w:lvl w:ilvl="7" w:tplc="6BEA5EB8">
      <w:numFmt w:val="decimal"/>
      <w:lvlText w:val="o"/>
      <w:lvlJc w:val="left"/>
      <w:pPr>
        <w:ind w:left="0"/>
      </w:pPr>
    </w:lvl>
    <w:lvl w:ilvl="8" w:tplc="481CA6E6">
      <w:numFmt w:val="decimal"/>
      <w:lvlText w:val="§"/>
      <w:lvlJc w:val="left"/>
      <w:pPr>
        <w:ind w:left="0"/>
      </w:pPr>
    </w:lvl>
  </w:abstractNum>
  <w:abstractNum w:abstractNumId="2">
    <w:nsid w:val="69860E40"/>
    <w:multiLevelType w:val="hybridMultilevel"/>
    <w:tmpl w:val="9DF8AEB4"/>
    <w:lvl w:ilvl="0" w:tplc="A852FF1C">
      <w:start w:val="1"/>
      <w:numFmt w:val="bullet"/>
      <w:lvlText w:val="–"/>
      <w:lvlJc w:val="left"/>
      <w:pPr>
        <w:ind w:hanging="360"/>
      </w:pPr>
    </w:lvl>
    <w:lvl w:ilvl="1" w:tplc="7FA66DAE">
      <w:start w:val="1"/>
      <w:numFmt w:val="bullet"/>
      <w:lvlText w:val="o"/>
      <w:lvlJc w:val="left"/>
      <w:pPr>
        <w:ind w:hanging="360"/>
      </w:pPr>
    </w:lvl>
    <w:lvl w:ilvl="2" w:tplc="09844A70">
      <w:start w:val="1"/>
      <w:numFmt w:val="bullet"/>
      <w:lvlText w:val="§"/>
      <w:lvlJc w:val="left"/>
      <w:pPr>
        <w:ind w:hanging="360"/>
      </w:pPr>
    </w:lvl>
    <w:lvl w:ilvl="3" w:tplc="2F98388E">
      <w:start w:val="1"/>
      <w:numFmt w:val="bullet"/>
      <w:lvlText w:val="·"/>
      <w:lvlJc w:val="left"/>
      <w:pPr>
        <w:ind w:hanging="360"/>
      </w:pPr>
    </w:lvl>
    <w:lvl w:ilvl="4" w:tplc="1FF2E878">
      <w:start w:val="1"/>
      <w:numFmt w:val="bullet"/>
      <w:lvlText w:val="o"/>
      <w:lvlJc w:val="left"/>
      <w:pPr>
        <w:ind w:hanging="360"/>
      </w:pPr>
    </w:lvl>
    <w:lvl w:ilvl="5" w:tplc="D3D2968E">
      <w:start w:val="1"/>
      <w:numFmt w:val="bullet"/>
      <w:lvlText w:val="§"/>
      <w:lvlJc w:val="left"/>
      <w:pPr>
        <w:ind w:hanging="360"/>
      </w:pPr>
    </w:lvl>
    <w:lvl w:ilvl="6" w:tplc="43CC42CA">
      <w:start w:val="1"/>
      <w:numFmt w:val="bullet"/>
      <w:lvlText w:val="·"/>
      <w:lvlJc w:val="left"/>
      <w:pPr>
        <w:ind w:hanging="360"/>
      </w:pPr>
    </w:lvl>
    <w:lvl w:ilvl="7" w:tplc="9BE414E6">
      <w:start w:val="1"/>
      <w:numFmt w:val="bullet"/>
      <w:lvlText w:val="o"/>
      <w:lvlJc w:val="left"/>
      <w:pPr>
        <w:ind w:hanging="360"/>
      </w:pPr>
    </w:lvl>
    <w:lvl w:ilvl="8" w:tplc="29286E14">
      <w:start w:val="1"/>
      <w:numFmt w:val="bullet"/>
      <w:lvlText w:val="§"/>
      <w:lvlJc w:val="left"/>
      <w:pPr>
        <w:ind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2F"/>
    <w:rsid w:val="0022442F"/>
    <w:rsid w:val="00241658"/>
    <w:rsid w:val="002D17D0"/>
    <w:rsid w:val="004D3529"/>
    <w:rsid w:val="004F42FE"/>
    <w:rsid w:val="008E0401"/>
    <w:rsid w:val="00A32B2C"/>
    <w:rsid w:val="00F1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Pr>
      <w:rFonts w:ascii="SegoeUI" w:eastAsia="SegoeUI" w:hAnsi="SegoeUI" w:cs="SegoeUI"/>
      <w:sz w:val="18"/>
    </w:rPr>
  </w:style>
  <w:style w:type="character" w:customStyle="1" w:styleId="fontstyle01">
    <w:name w:val="fontstyle01"/>
    <w:rPr>
      <w:rFonts w:ascii="TimesNewRomanPSMT" w:eastAsia="TimesNewRomanPSMT" w:hAnsi="TimesNewRomanPSMT" w:cs="TimesNewRomanPSMT"/>
      <w:b w:val="0"/>
      <w:i w:val="0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Pr>
      <w:rFonts w:ascii="SegoeUI" w:eastAsia="SegoeUI" w:hAnsi="SegoeUI" w:cs="SegoeUI"/>
      <w:sz w:val="18"/>
    </w:rPr>
  </w:style>
  <w:style w:type="character" w:customStyle="1" w:styleId="fontstyle01">
    <w:name w:val="fontstyle01"/>
    <w:rPr>
      <w:rFonts w:ascii="TimesNewRomanPSMT" w:eastAsia="TimesNewRomanPSMT" w:hAnsi="TimesNewRomanPSMT" w:cs="TimesNewRomanPSMT"/>
      <w:b w:val="0"/>
      <w:i w:val="0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yperlink" Target="https://internet.garant.ru/document/redirect/990941/277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990941/277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4592</Words>
  <Characters>26179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Admin</cp:lastModifiedBy>
  <cp:revision>2</cp:revision>
  <cp:lastPrinted>2026-06-04T11:48:00Z</cp:lastPrinted>
  <dcterms:created xsi:type="dcterms:W3CDTF">2026-06-04T11:50:00Z</dcterms:created>
  <dcterms:modified xsi:type="dcterms:W3CDTF">2026-06-04T11:50:00Z</dcterms:modified>
</cp:coreProperties>
</file>