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60" w:rsidRPr="005B2A67" w:rsidRDefault="00C405A1" w:rsidP="00011060">
      <w:r>
        <w:rPr>
          <w:sz w:val="28"/>
          <w:szCs w:val="28"/>
        </w:rPr>
        <w:t xml:space="preserve">        </w:t>
      </w:r>
      <w:r w:rsidR="00011060" w:rsidRPr="005B2A67">
        <w:rPr>
          <w:sz w:val="28"/>
          <w:szCs w:val="28"/>
        </w:rPr>
        <w:t>Администрация</w:t>
      </w:r>
    </w:p>
    <w:p w:rsidR="00011060" w:rsidRPr="005B2A67" w:rsidRDefault="00011060" w:rsidP="00011060">
      <w:pPr>
        <w:rPr>
          <w:sz w:val="28"/>
          <w:szCs w:val="28"/>
        </w:rPr>
      </w:pPr>
      <w:r w:rsidRPr="005B2A67">
        <w:rPr>
          <w:sz w:val="28"/>
          <w:szCs w:val="28"/>
        </w:rPr>
        <w:t>муниципального образования</w:t>
      </w:r>
    </w:p>
    <w:p w:rsidR="00011060" w:rsidRPr="005B2A67" w:rsidRDefault="00C405A1" w:rsidP="00011060">
      <w:r>
        <w:rPr>
          <w:sz w:val="28"/>
          <w:szCs w:val="28"/>
        </w:rPr>
        <w:t xml:space="preserve">       Каменский</w:t>
      </w:r>
      <w:r w:rsidR="00011060" w:rsidRPr="005B2A67">
        <w:rPr>
          <w:sz w:val="28"/>
          <w:szCs w:val="28"/>
        </w:rPr>
        <w:t xml:space="preserve"> сельсовет</w:t>
      </w:r>
    </w:p>
    <w:p w:rsidR="00011060" w:rsidRPr="005B2A67" w:rsidRDefault="00C405A1" w:rsidP="00011060">
      <w:r>
        <w:rPr>
          <w:sz w:val="28"/>
          <w:szCs w:val="28"/>
        </w:rPr>
        <w:t xml:space="preserve">       </w:t>
      </w:r>
      <w:proofErr w:type="spellStart"/>
      <w:r w:rsidR="00011060" w:rsidRPr="005B2A67">
        <w:rPr>
          <w:sz w:val="28"/>
          <w:szCs w:val="28"/>
        </w:rPr>
        <w:t>Сакмарского</w:t>
      </w:r>
      <w:proofErr w:type="spellEnd"/>
      <w:r w:rsidR="00011060" w:rsidRPr="005B2A67">
        <w:rPr>
          <w:sz w:val="28"/>
          <w:szCs w:val="28"/>
        </w:rPr>
        <w:t xml:space="preserve"> района</w:t>
      </w:r>
    </w:p>
    <w:p w:rsidR="00011060" w:rsidRDefault="00C405A1" w:rsidP="000110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1060" w:rsidRPr="005B2A67">
        <w:rPr>
          <w:sz w:val="28"/>
          <w:szCs w:val="28"/>
        </w:rPr>
        <w:t>Оренбургской области</w:t>
      </w:r>
    </w:p>
    <w:p w:rsidR="00C405A1" w:rsidRPr="005B2A67" w:rsidRDefault="00C405A1" w:rsidP="00011060"/>
    <w:p w:rsidR="00011060" w:rsidRPr="005B2A67" w:rsidRDefault="00011060" w:rsidP="00011060">
      <w:r w:rsidRPr="005B2A67">
        <w:rPr>
          <w:sz w:val="28"/>
          <w:szCs w:val="28"/>
        </w:rPr>
        <w:t>ПОСТАНОВЛЕНИЕ</w:t>
      </w:r>
    </w:p>
    <w:p w:rsidR="00011060" w:rsidRPr="00C405A1" w:rsidRDefault="00011060" w:rsidP="00011060">
      <w:r w:rsidRPr="00C405A1">
        <w:rPr>
          <w:sz w:val="28"/>
          <w:szCs w:val="28"/>
        </w:rPr>
        <w:t xml:space="preserve">от </w:t>
      </w:r>
      <w:r w:rsidR="00E35E7A" w:rsidRPr="00C405A1">
        <w:rPr>
          <w:sz w:val="28"/>
          <w:szCs w:val="28"/>
        </w:rPr>
        <w:t>0</w:t>
      </w:r>
      <w:r w:rsidR="000D6600">
        <w:rPr>
          <w:sz w:val="28"/>
          <w:szCs w:val="28"/>
        </w:rPr>
        <w:t>2</w:t>
      </w:r>
      <w:r w:rsidR="00E35E7A" w:rsidRPr="00C405A1">
        <w:rPr>
          <w:sz w:val="28"/>
          <w:szCs w:val="28"/>
        </w:rPr>
        <w:t>.1</w:t>
      </w:r>
      <w:r w:rsidR="000D6600">
        <w:rPr>
          <w:sz w:val="28"/>
          <w:szCs w:val="28"/>
        </w:rPr>
        <w:t>2</w:t>
      </w:r>
      <w:r w:rsidR="00E35E7A" w:rsidRPr="00C405A1">
        <w:rPr>
          <w:sz w:val="28"/>
          <w:szCs w:val="28"/>
        </w:rPr>
        <w:t>.20</w:t>
      </w:r>
      <w:r w:rsidR="000D6600">
        <w:rPr>
          <w:sz w:val="28"/>
          <w:szCs w:val="28"/>
        </w:rPr>
        <w:t xml:space="preserve">24 </w:t>
      </w:r>
      <w:r w:rsidRPr="00C405A1">
        <w:rPr>
          <w:sz w:val="28"/>
          <w:szCs w:val="28"/>
        </w:rPr>
        <w:t xml:space="preserve"> № </w:t>
      </w:r>
      <w:r w:rsidR="00E35E7A" w:rsidRPr="00C405A1">
        <w:rPr>
          <w:sz w:val="28"/>
          <w:szCs w:val="28"/>
        </w:rPr>
        <w:t>3</w:t>
      </w:r>
      <w:r w:rsidR="000D6600">
        <w:rPr>
          <w:sz w:val="28"/>
          <w:szCs w:val="28"/>
        </w:rPr>
        <w:t>6</w:t>
      </w:r>
      <w:r w:rsidRPr="00C405A1">
        <w:rPr>
          <w:sz w:val="28"/>
          <w:szCs w:val="28"/>
        </w:rPr>
        <w:t xml:space="preserve">-п </w:t>
      </w:r>
    </w:p>
    <w:p w:rsidR="00011060" w:rsidRPr="005B2A67" w:rsidRDefault="00011060" w:rsidP="00011060">
      <w:proofErr w:type="gramStart"/>
      <w:r w:rsidRPr="005B2A67">
        <w:rPr>
          <w:sz w:val="28"/>
          <w:szCs w:val="28"/>
        </w:rPr>
        <w:t>с</w:t>
      </w:r>
      <w:proofErr w:type="gramEnd"/>
      <w:r w:rsidRPr="005B2A67">
        <w:rPr>
          <w:sz w:val="28"/>
          <w:szCs w:val="28"/>
        </w:rPr>
        <w:t xml:space="preserve">. </w:t>
      </w:r>
      <w:r w:rsidR="00E35E7A">
        <w:rPr>
          <w:sz w:val="28"/>
          <w:szCs w:val="28"/>
        </w:rPr>
        <w:t>Каменка</w:t>
      </w:r>
    </w:p>
    <w:p w:rsidR="00011060" w:rsidRPr="005B2A67" w:rsidRDefault="00011060" w:rsidP="00011060"/>
    <w:p w:rsidR="00011060" w:rsidRPr="005B2A67" w:rsidRDefault="00011060" w:rsidP="00011060">
      <w:pPr>
        <w:rPr>
          <w:sz w:val="28"/>
          <w:szCs w:val="28"/>
        </w:rPr>
      </w:pPr>
      <w:r w:rsidRPr="005B2A67">
        <w:rPr>
          <w:sz w:val="28"/>
          <w:szCs w:val="28"/>
        </w:rPr>
        <w:t xml:space="preserve">Об утверждении муниципальной программы </w:t>
      </w:r>
    </w:p>
    <w:p w:rsidR="00011060" w:rsidRPr="005B2A67" w:rsidRDefault="00011060" w:rsidP="00011060">
      <w:pPr>
        <w:rPr>
          <w:sz w:val="28"/>
          <w:szCs w:val="28"/>
        </w:rPr>
      </w:pPr>
      <w:r w:rsidRPr="005B2A67">
        <w:rPr>
          <w:sz w:val="28"/>
          <w:szCs w:val="28"/>
        </w:rPr>
        <w:t xml:space="preserve">«Комплексное развитие систем </w:t>
      </w:r>
      <w:proofErr w:type="gramStart"/>
      <w:r w:rsidRPr="005B2A67">
        <w:rPr>
          <w:sz w:val="28"/>
          <w:szCs w:val="28"/>
        </w:rPr>
        <w:t>коммунальной</w:t>
      </w:r>
      <w:proofErr w:type="gramEnd"/>
    </w:p>
    <w:p w:rsidR="00011060" w:rsidRPr="005B2A67" w:rsidRDefault="00011060" w:rsidP="00011060">
      <w:pPr>
        <w:rPr>
          <w:sz w:val="28"/>
          <w:szCs w:val="28"/>
        </w:rPr>
      </w:pPr>
      <w:r w:rsidRPr="005B2A67">
        <w:rPr>
          <w:sz w:val="28"/>
          <w:szCs w:val="28"/>
        </w:rPr>
        <w:t>инфраструктуры муниципального образования</w:t>
      </w:r>
    </w:p>
    <w:p w:rsidR="00011060" w:rsidRPr="005B2A67" w:rsidRDefault="00E35E7A" w:rsidP="00011060">
      <w:pPr>
        <w:rPr>
          <w:sz w:val="28"/>
          <w:szCs w:val="28"/>
        </w:rPr>
      </w:pPr>
      <w:r>
        <w:rPr>
          <w:sz w:val="28"/>
          <w:szCs w:val="28"/>
        </w:rPr>
        <w:t>Каменский</w:t>
      </w:r>
      <w:r w:rsidR="00011060">
        <w:rPr>
          <w:sz w:val="28"/>
          <w:szCs w:val="28"/>
        </w:rPr>
        <w:t xml:space="preserve"> сельсовет</w:t>
      </w:r>
      <w:r w:rsidR="00011060" w:rsidRPr="005B2A67">
        <w:rPr>
          <w:sz w:val="28"/>
          <w:szCs w:val="28"/>
        </w:rPr>
        <w:t xml:space="preserve"> </w:t>
      </w:r>
      <w:proofErr w:type="spellStart"/>
      <w:r w:rsidR="00011060" w:rsidRPr="005B2A67">
        <w:rPr>
          <w:sz w:val="28"/>
          <w:szCs w:val="28"/>
        </w:rPr>
        <w:t>Сакмарского</w:t>
      </w:r>
      <w:proofErr w:type="spellEnd"/>
      <w:r w:rsidR="00011060" w:rsidRPr="005B2A67">
        <w:rPr>
          <w:sz w:val="28"/>
          <w:szCs w:val="28"/>
        </w:rPr>
        <w:t xml:space="preserve"> района</w:t>
      </w:r>
    </w:p>
    <w:p w:rsidR="00011060" w:rsidRPr="005B2A67" w:rsidRDefault="00011060" w:rsidP="00011060">
      <w:r w:rsidRPr="005B2A67">
        <w:rPr>
          <w:sz w:val="28"/>
          <w:szCs w:val="28"/>
        </w:rPr>
        <w:t>Оренбургской области на 20</w:t>
      </w:r>
      <w:r w:rsidR="000D6600">
        <w:rPr>
          <w:sz w:val="28"/>
          <w:szCs w:val="28"/>
        </w:rPr>
        <w:t>24</w:t>
      </w:r>
      <w:r w:rsidRPr="005B2A67">
        <w:rPr>
          <w:sz w:val="28"/>
          <w:szCs w:val="28"/>
        </w:rPr>
        <w:t>-20</w:t>
      </w:r>
      <w:r w:rsidR="000D6600">
        <w:rPr>
          <w:sz w:val="28"/>
          <w:szCs w:val="28"/>
        </w:rPr>
        <w:t>30</w:t>
      </w:r>
      <w:r w:rsidRPr="005B2A67">
        <w:rPr>
          <w:sz w:val="28"/>
          <w:szCs w:val="28"/>
        </w:rPr>
        <w:t xml:space="preserve"> годы»</w:t>
      </w:r>
    </w:p>
    <w:p w:rsidR="00011060" w:rsidRPr="005B2A67" w:rsidRDefault="00011060" w:rsidP="00011060"/>
    <w:p w:rsidR="00011060" w:rsidRDefault="00011060" w:rsidP="00011060">
      <w:pPr>
        <w:ind w:firstLine="567"/>
        <w:jc w:val="both"/>
        <w:rPr>
          <w:sz w:val="28"/>
          <w:szCs w:val="28"/>
        </w:rPr>
      </w:pPr>
      <w:proofErr w:type="gramStart"/>
      <w:r w:rsidRPr="005B2A67">
        <w:rPr>
          <w:sz w:val="28"/>
          <w:szCs w:val="28"/>
        </w:rPr>
        <w:t>В целях повышения качества и надежности предоставления коммунальных услуг населению в соответствии с Федеральным законом от 30.12.2004 № 210-ФЗ «Об основах регулирования тарифов организаций коммунального комплекса» (в редакции Федерального закона от 18.07.2011  № 242-ФЗ) и Приказом Министерства регионального развития Российской Федерации от 06.05.2011 № 204 «О разработке программ комплексного развития систем коммунальной инфраструктуры муниципальных образований»:</w:t>
      </w:r>
      <w:proofErr w:type="gramEnd"/>
    </w:p>
    <w:p w:rsidR="00011060" w:rsidRPr="005B2A67" w:rsidRDefault="00011060" w:rsidP="00011060">
      <w:pPr>
        <w:ind w:firstLine="567"/>
        <w:jc w:val="both"/>
      </w:pPr>
    </w:p>
    <w:p w:rsidR="00011060" w:rsidRPr="0009526B" w:rsidRDefault="00011060" w:rsidP="00011060">
      <w:pPr>
        <w:ind w:firstLine="567"/>
        <w:jc w:val="both"/>
        <w:rPr>
          <w:sz w:val="28"/>
          <w:szCs w:val="28"/>
        </w:rPr>
      </w:pPr>
      <w:r w:rsidRPr="0009526B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. </w:t>
      </w:r>
      <w:r w:rsidRPr="0009526B">
        <w:rPr>
          <w:sz w:val="28"/>
          <w:szCs w:val="28"/>
        </w:rPr>
        <w:t xml:space="preserve">Утвердить муниципальную программу «Комплексное развитие систем коммунальной инфраструктуры муниципального образования </w:t>
      </w:r>
      <w:r w:rsidR="00E35E7A">
        <w:rPr>
          <w:sz w:val="28"/>
          <w:szCs w:val="28"/>
        </w:rPr>
        <w:t>Каменский</w:t>
      </w:r>
      <w:r w:rsidRPr="0009526B">
        <w:rPr>
          <w:sz w:val="28"/>
          <w:szCs w:val="28"/>
        </w:rPr>
        <w:t xml:space="preserve"> сельсовет </w:t>
      </w:r>
      <w:proofErr w:type="spellStart"/>
      <w:r w:rsidRPr="0009526B">
        <w:rPr>
          <w:sz w:val="28"/>
          <w:szCs w:val="28"/>
        </w:rPr>
        <w:t>Сакмарского</w:t>
      </w:r>
      <w:proofErr w:type="spellEnd"/>
      <w:r w:rsidRPr="0009526B">
        <w:rPr>
          <w:sz w:val="28"/>
          <w:szCs w:val="28"/>
        </w:rPr>
        <w:t xml:space="preserve"> района Оренбургской области на 20</w:t>
      </w:r>
      <w:r w:rsidR="000D6600">
        <w:rPr>
          <w:sz w:val="28"/>
          <w:szCs w:val="28"/>
        </w:rPr>
        <w:t>24</w:t>
      </w:r>
      <w:r w:rsidRPr="0009526B">
        <w:rPr>
          <w:sz w:val="28"/>
          <w:szCs w:val="28"/>
        </w:rPr>
        <w:t>-20</w:t>
      </w:r>
      <w:r w:rsidR="000D6600">
        <w:rPr>
          <w:sz w:val="28"/>
          <w:szCs w:val="28"/>
        </w:rPr>
        <w:t>30</w:t>
      </w:r>
      <w:r w:rsidRPr="0009526B">
        <w:rPr>
          <w:sz w:val="28"/>
          <w:szCs w:val="28"/>
        </w:rPr>
        <w:t xml:space="preserve"> годы» согласно приложению.</w:t>
      </w:r>
    </w:p>
    <w:p w:rsidR="00011060" w:rsidRPr="005B2A67" w:rsidRDefault="00011060" w:rsidP="00011060">
      <w:pPr>
        <w:ind w:firstLine="567"/>
      </w:pPr>
    </w:p>
    <w:p w:rsidR="00011060" w:rsidRPr="005B2A67" w:rsidRDefault="00011060" w:rsidP="00011060">
      <w:pPr>
        <w:ind w:firstLine="567"/>
        <w:jc w:val="both"/>
        <w:rPr>
          <w:sz w:val="28"/>
          <w:szCs w:val="28"/>
        </w:rPr>
      </w:pPr>
      <w:r w:rsidRPr="005B2A67">
        <w:rPr>
          <w:sz w:val="28"/>
          <w:szCs w:val="28"/>
        </w:rPr>
        <w:t xml:space="preserve">2. </w:t>
      </w:r>
      <w:proofErr w:type="gramStart"/>
      <w:r w:rsidRPr="005B2A67">
        <w:rPr>
          <w:sz w:val="28"/>
          <w:szCs w:val="28"/>
        </w:rPr>
        <w:t>Контроль за</w:t>
      </w:r>
      <w:proofErr w:type="gramEnd"/>
      <w:r w:rsidRPr="005B2A6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11060" w:rsidRPr="005B2A67" w:rsidRDefault="00011060" w:rsidP="00011060">
      <w:pPr>
        <w:ind w:firstLine="567"/>
        <w:jc w:val="both"/>
        <w:rPr>
          <w:sz w:val="28"/>
          <w:szCs w:val="28"/>
        </w:rPr>
      </w:pPr>
      <w:r w:rsidRPr="005B2A67">
        <w:rPr>
          <w:sz w:val="28"/>
          <w:szCs w:val="28"/>
        </w:rPr>
        <w:t xml:space="preserve">3. Постановление вступает в силу со дня подписания и подлежит обнародованию. </w:t>
      </w:r>
    </w:p>
    <w:p w:rsidR="00011060" w:rsidRPr="005B2A67" w:rsidRDefault="00011060" w:rsidP="00011060"/>
    <w:p w:rsidR="00011060" w:rsidRPr="005B2A67" w:rsidRDefault="00011060" w:rsidP="00011060"/>
    <w:p w:rsidR="00011060" w:rsidRPr="005B2A67" w:rsidRDefault="00011060" w:rsidP="00011060"/>
    <w:p w:rsidR="00011060" w:rsidRPr="005B2A67" w:rsidRDefault="00011060" w:rsidP="00011060">
      <w:pPr>
        <w:rPr>
          <w:b/>
          <w:bCs/>
        </w:rPr>
      </w:pPr>
    </w:p>
    <w:p w:rsidR="00011060" w:rsidRDefault="00011060" w:rsidP="00011060">
      <w:pPr>
        <w:rPr>
          <w:sz w:val="28"/>
          <w:szCs w:val="28"/>
        </w:rPr>
      </w:pPr>
    </w:p>
    <w:p w:rsidR="00011060" w:rsidRDefault="00011060" w:rsidP="00011060">
      <w:pPr>
        <w:rPr>
          <w:sz w:val="28"/>
          <w:szCs w:val="28"/>
        </w:rPr>
      </w:pPr>
    </w:p>
    <w:p w:rsidR="00011060" w:rsidRPr="005B2A67" w:rsidRDefault="00011060" w:rsidP="00011060">
      <w:pPr>
        <w:rPr>
          <w:sz w:val="28"/>
          <w:szCs w:val="28"/>
        </w:rPr>
      </w:pPr>
      <w:r w:rsidRPr="005B2A67">
        <w:rPr>
          <w:sz w:val="28"/>
          <w:szCs w:val="28"/>
        </w:rPr>
        <w:t xml:space="preserve">Глава </w:t>
      </w:r>
      <w:proofErr w:type="gramStart"/>
      <w:r w:rsidRPr="005B2A67">
        <w:rPr>
          <w:sz w:val="28"/>
          <w:szCs w:val="28"/>
        </w:rPr>
        <w:t>муниципального</w:t>
      </w:r>
      <w:proofErr w:type="gramEnd"/>
      <w:r w:rsidRPr="005B2A67">
        <w:rPr>
          <w:sz w:val="28"/>
          <w:szCs w:val="28"/>
        </w:rPr>
        <w:t xml:space="preserve"> образовании</w:t>
      </w:r>
    </w:p>
    <w:p w:rsidR="00011060" w:rsidRPr="005B2A67" w:rsidRDefault="00E35E7A" w:rsidP="00011060">
      <w:pPr>
        <w:rPr>
          <w:sz w:val="28"/>
          <w:szCs w:val="28"/>
        </w:rPr>
      </w:pPr>
      <w:r>
        <w:rPr>
          <w:sz w:val="28"/>
          <w:szCs w:val="28"/>
        </w:rPr>
        <w:t xml:space="preserve">Каменский </w:t>
      </w:r>
      <w:r w:rsidR="00011060" w:rsidRPr="005B2A67">
        <w:rPr>
          <w:sz w:val="28"/>
          <w:szCs w:val="28"/>
        </w:rPr>
        <w:t xml:space="preserve"> сельсовет:                                                                    </w:t>
      </w:r>
      <w:r w:rsidR="000D6600">
        <w:rPr>
          <w:sz w:val="28"/>
          <w:szCs w:val="28"/>
        </w:rPr>
        <w:t xml:space="preserve">К.В. </w:t>
      </w:r>
      <w:proofErr w:type="spellStart"/>
      <w:r w:rsidR="000D6600">
        <w:rPr>
          <w:sz w:val="28"/>
          <w:szCs w:val="28"/>
        </w:rPr>
        <w:t>Топчий</w:t>
      </w:r>
      <w:proofErr w:type="spellEnd"/>
    </w:p>
    <w:p w:rsidR="00011060" w:rsidRPr="005B2A67" w:rsidRDefault="00011060" w:rsidP="00011060">
      <w:pPr>
        <w:rPr>
          <w:b/>
          <w:bCs/>
        </w:rPr>
      </w:pPr>
    </w:p>
    <w:p w:rsidR="00011060" w:rsidRPr="005B2A67" w:rsidRDefault="00011060" w:rsidP="00011060"/>
    <w:p w:rsidR="00011060" w:rsidRPr="005B2A67" w:rsidRDefault="00011060" w:rsidP="00011060"/>
    <w:p w:rsidR="00011060" w:rsidRPr="005B2A67" w:rsidRDefault="00011060" w:rsidP="00011060"/>
    <w:p w:rsidR="00011060" w:rsidRDefault="00011060" w:rsidP="00011060">
      <w:r>
        <w:t>Разослано: в дело, администрацию района</w:t>
      </w:r>
    </w:p>
    <w:p w:rsidR="00C405A1" w:rsidRPr="00E7566E" w:rsidRDefault="00C405A1" w:rsidP="00C405A1">
      <w:pPr>
        <w:jc w:val="right"/>
        <w:rPr>
          <w:b/>
          <w:bCs/>
        </w:rPr>
      </w:pPr>
      <w:r w:rsidRPr="00E7566E">
        <w:rPr>
          <w:b/>
          <w:bCs/>
        </w:rPr>
        <w:lastRenderedPageBreak/>
        <w:t>Приложение</w:t>
      </w:r>
      <w:r>
        <w:rPr>
          <w:b/>
          <w:bCs/>
        </w:rPr>
        <w:t xml:space="preserve"> </w:t>
      </w:r>
      <w:r w:rsidR="00A877A4">
        <w:rPr>
          <w:b/>
          <w:bCs/>
        </w:rPr>
        <w:t xml:space="preserve"> </w:t>
      </w:r>
      <w:r w:rsidR="00CD16D6">
        <w:rPr>
          <w:b/>
          <w:bCs/>
        </w:rPr>
        <w:t>№ 1</w:t>
      </w:r>
    </w:p>
    <w:p w:rsidR="00C405A1" w:rsidRDefault="00C405A1" w:rsidP="00C405A1">
      <w:pPr>
        <w:jc w:val="right"/>
        <w:rPr>
          <w:bCs/>
        </w:rPr>
      </w:pPr>
      <w:r w:rsidRPr="00E7566E">
        <w:rPr>
          <w:bCs/>
        </w:rPr>
        <w:t xml:space="preserve"> к постановлению</w:t>
      </w:r>
      <w:r>
        <w:rPr>
          <w:bCs/>
        </w:rPr>
        <w:t xml:space="preserve"> </w:t>
      </w:r>
      <w:r w:rsidRPr="00E7566E">
        <w:rPr>
          <w:bCs/>
        </w:rPr>
        <w:t xml:space="preserve"> администрации  </w:t>
      </w:r>
    </w:p>
    <w:p w:rsidR="00C405A1" w:rsidRDefault="00C405A1" w:rsidP="00C405A1">
      <w:pPr>
        <w:jc w:val="right"/>
        <w:rPr>
          <w:bCs/>
        </w:rPr>
      </w:pPr>
      <w:r w:rsidRPr="00E7566E">
        <w:rPr>
          <w:bCs/>
        </w:rPr>
        <w:t>муниципального образования</w:t>
      </w:r>
      <w:r>
        <w:rPr>
          <w:bCs/>
        </w:rPr>
        <w:t xml:space="preserve"> </w:t>
      </w:r>
      <w:r w:rsidR="00A877A4">
        <w:rPr>
          <w:bCs/>
        </w:rPr>
        <w:t>Каменский</w:t>
      </w:r>
      <w:r>
        <w:rPr>
          <w:bCs/>
        </w:rPr>
        <w:t xml:space="preserve"> сельсовет </w:t>
      </w:r>
    </w:p>
    <w:p w:rsidR="00C405A1" w:rsidRPr="00E7566E" w:rsidRDefault="00C405A1" w:rsidP="00C405A1">
      <w:pPr>
        <w:jc w:val="right"/>
        <w:rPr>
          <w:bCs/>
        </w:rPr>
      </w:pPr>
      <w:proofErr w:type="spellStart"/>
      <w:r>
        <w:rPr>
          <w:bCs/>
        </w:rPr>
        <w:t>Сакмарского</w:t>
      </w:r>
      <w:proofErr w:type="spellEnd"/>
      <w:r>
        <w:rPr>
          <w:bCs/>
        </w:rPr>
        <w:t xml:space="preserve"> района Оренбургской области</w:t>
      </w:r>
    </w:p>
    <w:p w:rsidR="00C405A1" w:rsidRPr="00E7566E" w:rsidRDefault="00C405A1" w:rsidP="00C405A1">
      <w:pPr>
        <w:jc w:val="right"/>
      </w:pPr>
      <w:r w:rsidRPr="00E7566E">
        <w:rPr>
          <w:bCs/>
        </w:rPr>
        <w:t xml:space="preserve">от « </w:t>
      </w:r>
      <w:r w:rsidR="000D6600">
        <w:rPr>
          <w:bCs/>
        </w:rPr>
        <w:t>02</w:t>
      </w:r>
      <w:r w:rsidRPr="00E7566E">
        <w:rPr>
          <w:bCs/>
        </w:rPr>
        <w:t>»</w:t>
      </w:r>
      <w:r>
        <w:rPr>
          <w:bCs/>
        </w:rPr>
        <w:t xml:space="preserve"> </w:t>
      </w:r>
      <w:r w:rsidR="000D6600">
        <w:rPr>
          <w:bCs/>
        </w:rPr>
        <w:t>декабря</w:t>
      </w:r>
      <w:r>
        <w:rPr>
          <w:bCs/>
        </w:rPr>
        <w:t xml:space="preserve"> </w:t>
      </w:r>
      <w:r w:rsidRPr="00E7566E">
        <w:rPr>
          <w:bCs/>
        </w:rPr>
        <w:t>20</w:t>
      </w:r>
      <w:r w:rsidR="000D6600">
        <w:rPr>
          <w:bCs/>
        </w:rPr>
        <w:t>26</w:t>
      </w:r>
      <w:r w:rsidRPr="00E7566E">
        <w:rPr>
          <w:bCs/>
        </w:rPr>
        <w:t>г №</w:t>
      </w:r>
      <w:r>
        <w:rPr>
          <w:bCs/>
        </w:rPr>
        <w:t xml:space="preserve"> </w:t>
      </w:r>
      <w:r w:rsidR="00A877A4">
        <w:rPr>
          <w:bCs/>
        </w:rPr>
        <w:t>3</w:t>
      </w:r>
      <w:r w:rsidR="000D6600">
        <w:rPr>
          <w:bCs/>
        </w:rPr>
        <w:t>6</w:t>
      </w:r>
      <w:r>
        <w:rPr>
          <w:bCs/>
        </w:rPr>
        <w:t>-п</w:t>
      </w:r>
    </w:p>
    <w:p w:rsidR="00C405A1" w:rsidRPr="00E7566E" w:rsidRDefault="00C405A1" w:rsidP="00C405A1">
      <w:pPr>
        <w:jc w:val="center"/>
      </w:pPr>
      <w:r w:rsidRPr="00E7566E">
        <w:tab/>
      </w:r>
    </w:p>
    <w:p w:rsidR="00C405A1" w:rsidRPr="00E7566E" w:rsidRDefault="00C405A1" w:rsidP="00C405A1">
      <w:pPr>
        <w:jc w:val="center"/>
        <w:rPr>
          <w:b/>
          <w:bCs/>
        </w:rPr>
      </w:pPr>
      <w:r>
        <w:rPr>
          <w:b/>
          <w:bCs/>
        </w:rPr>
        <w:t>Муниципальная</w:t>
      </w:r>
      <w:r w:rsidRPr="00E7566E">
        <w:rPr>
          <w:b/>
          <w:bCs/>
        </w:rPr>
        <w:t xml:space="preserve"> целевая программа</w:t>
      </w:r>
    </w:p>
    <w:p w:rsidR="00C405A1" w:rsidRPr="00E7566E" w:rsidRDefault="00C405A1" w:rsidP="00C405A1">
      <w:pPr>
        <w:jc w:val="center"/>
        <w:rPr>
          <w:b/>
          <w:bCs/>
        </w:rPr>
      </w:pPr>
      <w:r w:rsidRPr="00E7566E">
        <w:rPr>
          <w:b/>
          <w:bCs/>
        </w:rPr>
        <w:t>"Комплексное развитие систем коммунальной инфраструктуры</w:t>
      </w:r>
    </w:p>
    <w:p w:rsidR="00C405A1" w:rsidRPr="00E7566E" w:rsidRDefault="00C405A1" w:rsidP="00C405A1">
      <w:pPr>
        <w:jc w:val="center"/>
        <w:rPr>
          <w:b/>
          <w:bCs/>
        </w:rPr>
      </w:pPr>
      <w:r w:rsidRPr="00E7566E">
        <w:rPr>
          <w:b/>
          <w:bCs/>
        </w:rPr>
        <w:t xml:space="preserve">муниципального образования </w:t>
      </w:r>
      <w:r w:rsidR="00A877A4">
        <w:rPr>
          <w:b/>
          <w:bCs/>
        </w:rPr>
        <w:t>Каменский</w:t>
      </w:r>
      <w:r>
        <w:rPr>
          <w:b/>
          <w:bCs/>
        </w:rPr>
        <w:t xml:space="preserve"> </w:t>
      </w:r>
      <w:r w:rsidRPr="00E7566E">
        <w:rPr>
          <w:b/>
          <w:bCs/>
        </w:rPr>
        <w:t xml:space="preserve"> </w:t>
      </w:r>
      <w:r>
        <w:rPr>
          <w:b/>
          <w:bCs/>
        </w:rPr>
        <w:t xml:space="preserve">сельсовет </w:t>
      </w:r>
      <w:proofErr w:type="spellStart"/>
      <w:r>
        <w:rPr>
          <w:b/>
          <w:bCs/>
        </w:rPr>
        <w:t>Сакмарского</w:t>
      </w:r>
      <w:proofErr w:type="spellEnd"/>
      <w:r>
        <w:rPr>
          <w:b/>
          <w:bCs/>
        </w:rPr>
        <w:t xml:space="preserve"> </w:t>
      </w:r>
      <w:r w:rsidRPr="00E7566E">
        <w:rPr>
          <w:b/>
          <w:bCs/>
        </w:rPr>
        <w:t>район</w:t>
      </w:r>
      <w:r>
        <w:rPr>
          <w:b/>
          <w:bCs/>
        </w:rPr>
        <w:t xml:space="preserve">а Оренбургской области </w:t>
      </w:r>
      <w:r w:rsidRPr="00E7566E">
        <w:rPr>
          <w:b/>
          <w:bCs/>
        </w:rPr>
        <w:t>на 20</w:t>
      </w:r>
      <w:r w:rsidR="000D6600">
        <w:rPr>
          <w:b/>
          <w:bCs/>
        </w:rPr>
        <w:t>24</w:t>
      </w:r>
      <w:r w:rsidRPr="00E7566E">
        <w:rPr>
          <w:b/>
          <w:bCs/>
        </w:rPr>
        <w:t xml:space="preserve"> - 20</w:t>
      </w:r>
      <w:r w:rsidR="000D6600">
        <w:rPr>
          <w:b/>
          <w:bCs/>
        </w:rPr>
        <w:t>30</w:t>
      </w:r>
      <w:r w:rsidRPr="00E7566E">
        <w:rPr>
          <w:b/>
          <w:bCs/>
        </w:rPr>
        <w:t xml:space="preserve"> годы"</w:t>
      </w:r>
    </w:p>
    <w:p w:rsidR="00C405A1" w:rsidRPr="00E7566E" w:rsidRDefault="00C405A1" w:rsidP="00C405A1">
      <w:pPr>
        <w:tabs>
          <w:tab w:val="left" w:pos="4470"/>
        </w:tabs>
      </w:pPr>
    </w:p>
    <w:p w:rsidR="00C405A1" w:rsidRPr="00E7566E" w:rsidRDefault="00C405A1" w:rsidP="00C405A1"/>
    <w:p w:rsidR="00C405A1" w:rsidRPr="00E7566E" w:rsidRDefault="00C405A1" w:rsidP="00C405A1">
      <w:pPr>
        <w:jc w:val="center"/>
        <w:rPr>
          <w:b/>
          <w:bCs/>
        </w:rPr>
      </w:pPr>
      <w:r w:rsidRPr="00E7566E">
        <w:rPr>
          <w:b/>
          <w:bCs/>
        </w:rPr>
        <w:t>ПАСПОРТ ПРОГРАММЫ</w:t>
      </w:r>
    </w:p>
    <w:p w:rsidR="00C405A1" w:rsidRPr="00E7566E" w:rsidRDefault="00C405A1" w:rsidP="00C405A1">
      <w:pPr>
        <w:jc w:val="center"/>
        <w:rPr>
          <w:b/>
          <w:bCs/>
        </w:rPr>
      </w:pPr>
    </w:p>
    <w:tbl>
      <w:tblPr>
        <w:tblW w:w="10409" w:type="dxa"/>
        <w:tblLook w:val="01E0" w:firstRow="1" w:lastRow="1" w:firstColumn="1" w:lastColumn="1" w:noHBand="0" w:noVBand="0"/>
      </w:tblPr>
      <w:tblGrid>
        <w:gridCol w:w="4361"/>
        <w:gridCol w:w="6048"/>
      </w:tblGrid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>Полное наименование программы</w:t>
            </w:r>
          </w:p>
        </w:tc>
        <w:tc>
          <w:tcPr>
            <w:tcW w:w="6048" w:type="dxa"/>
          </w:tcPr>
          <w:p w:rsidR="00C405A1" w:rsidRPr="00E7566E" w:rsidRDefault="00C405A1" w:rsidP="000D6600">
            <w:pPr>
              <w:ind w:right="29"/>
              <w:jc w:val="both"/>
              <w:rPr>
                <w:b/>
                <w:bCs/>
                <w:color w:val="000000"/>
              </w:rPr>
            </w:pPr>
            <w:r w:rsidRPr="00E7566E">
              <w:rPr>
                <w:color w:val="000000"/>
                <w:spacing w:val="-1"/>
              </w:rPr>
              <w:t xml:space="preserve">Муниципальная целевая программа «Комплексное развитие систем коммунальной инфраструктуры муниципального образования </w:t>
            </w:r>
            <w:r w:rsidR="00A877A4">
              <w:rPr>
                <w:color w:val="000000"/>
                <w:spacing w:val="-1"/>
              </w:rPr>
              <w:t>Каменский</w:t>
            </w:r>
            <w:r w:rsidRPr="00E7566E">
              <w:rPr>
                <w:color w:val="000000"/>
                <w:spacing w:val="-1"/>
              </w:rPr>
              <w:t xml:space="preserve"> сельсовет </w:t>
            </w:r>
            <w:proofErr w:type="spellStart"/>
            <w:r w:rsidRPr="00E7566E">
              <w:rPr>
                <w:color w:val="000000"/>
                <w:spacing w:val="-1"/>
              </w:rPr>
              <w:t>Сакмарского</w:t>
            </w:r>
            <w:proofErr w:type="spellEnd"/>
            <w:r w:rsidRPr="00E7566E">
              <w:rPr>
                <w:color w:val="000000"/>
                <w:spacing w:val="-1"/>
              </w:rPr>
              <w:t xml:space="preserve"> района Оренбургской </w:t>
            </w:r>
            <w:r w:rsidRPr="00E7566E">
              <w:rPr>
                <w:spacing w:val="-1"/>
              </w:rPr>
              <w:t>области на 20</w:t>
            </w:r>
            <w:r w:rsidR="000D6600">
              <w:rPr>
                <w:spacing w:val="-1"/>
              </w:rPr>
              <w:t>24</w:t>
            </w:r>
            <w:r w:rsidRPr="00E7566E">
              <w:rPr>
                <w:spacing w:val="-1"/>
              </w:rPr>
              <w:t>-20</w:t>
            </w:r>
            <w:r w:rsidR="000D6600">
              <w:rPr>
                <w:spacing w:val="-1"/>
              </w:rPr>
              <w:t>30</w:t>
            </w:r>
            <w:r w:rsidRPr="00E7566E">
              <w:rPr>
                <w:spacing w:val="-1"/>
              </w:rPr>
              <w:t xml:space="preserve"> годы» </w:t>
            </w:r>
            <w:r w:rsidRPr="00E7566E">
              <w:rPr>
                <w:spacing w:val="1"/>
              </w:rPr>
              <w:t xml:space="preserve"> </w:t>
            </w:r>
            <w:r w:rsidRPr="00E7566E">
              <w:rPr>
                <w:color w:val="000000"/>
                <w:spacing w:val="1"/>
              </w:rPr>
              <w:t xml:space="preserve">(далее - </w:t>
            </w:r>
            <w:r w:rsidRPr="00E7566E">
              <w:rPr>
                <w:color w:val="000000"/>
              </w:rPr>
              <w:t>Программа).</w:t>
            </w: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</w:p>
        </w:tc>
        <w:tc>
          <w:tcPr>
            <w:tcW w:w="6048" w:type="dxa"/>
          </w:tcPr>
          <w:p w:rsidR="00C405A1" w:rsidRPr="00E7566E" w:rsidRDefault="00C405A1" w:rsidP="00DD2780">
            <w:pPr>
              <w:ind w:right="29"/>
              <w:jc w:val="both"/>
              <w:rPr>
                <w:color w:val="000000"/>
                <w:spacing w:val="-1"/>
              </w:rPr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>Основание для разработки Программы</w:t>
            </w:r>
          </w:p>
        </w:tc>
        <w:tc>
          <w:tcPr>
            <w:tcW w:w="6048" w:type="dxa"/>
          </w:tcPr>
          <w:p w:rsidR="00C405A1" w:rsidRPr="00E7566E" w:rsidRDefault="00C405A1" w:rsidP="00DD2780">
            <w:pPr>
              <w:shd w:val="clear" w:color="auto" w:fill="FFFFFF"/>
              <w:tabs>
                <w:tab w:val="left" w:pos="3504"/>
                <w:tab w:val="left" w:pos="5263"/>
              </w:tabs>
            </w:pPr>
            <w:r w:rsidRPr="00E7566E">
              <w:t>Федеральный закон от 30.12.2004 г. № 210-ФЗ « Об основах регулирования тарифов организаций коммунального комплекса» (в редакции Федерального закона от 18.07.2011 г. № 242-ФЗ);</w:t>
            </w:r>
          </w:p>
          <w:p w:rsidR="00C405A1" w:rsidRPr="00E7566E" w:rsidRDefault="00C405A1" w:rsidP="00DD2780">
            <w:pPr>
              <w:shd w:val="clear" w:color="auto" w:fill="FFFFFF"/>
              <w:tabs>
                <w:tab w:val="left" w:pos="3504"/>
                <w:tab w:val="left" w:pos="5263"/>
              </w:tabs>
              <w:rPr>
                <w:color w:val="000000"/>
                <w:spacing w:val="-1"/>
              </w:rPr>
            </w:pPr>
            <w:r w:rsidRPr="00E7566E">
              <w:t>Приказ Министерства регионального развития Российской Федерации «О разработке программ комплексного развития систем коммунальной инфраструктуры муниципальных образований»  от 06.05.2011г. № 204.</w:t>
            </w: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</w:p>
        </w:tc>
        <w:tc>
          <w:tcPr>
            <w:tcW w:w="6048" w:type="dxa"/>
          </w:tcPr>
          <w:p w:rsidR="00C405A1" w:rsidRPr="00E7566E" w:rsidRDefault="00C405A1" w:rsidP="00DD2780">
            <w:pPr>
              <w:ind w:right="29"/>
              <w:jc w:val="both"/>
              <w:rPr>
                <w:color w:val="000000"/>
              </w:rPr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>Заказчик Программы</w:t>
            </w:r>
          </w:p>
        </w:tc>
        <w:tc>
          <w:tcPr>
            <w:tcW w:w="6048" w:type="dxa"/>
          </w:tcPr>
          <w:p w:rsidR="00C405A1" w:rsidRPr="00E7566E" w:rsidRDefault="00C405A1" w:rsidP="00A877A4">
            <w:pPr>
              <w:ind w:right="29"/>
              <w:jc w:val="both"/>
            </w:pPr>
            <w:r w:rsidRPr="00E7566E">
              <w:t xml:space="preserve">Администрация муниципального образования </w:t>
            </w:r>
            <w:r w:rsidR="00A877A4">
              <w:rPr>
                <w:color w:val="000000"/>
                <w:spacing w:val="-1"/>
              </w:rPr>
              <w:t>Каменский</w:t>
            </w:r>
            <w:r w:rsidRPr="00E7566E">
              <w:t xml:space="preserve"> сельсовет </w:t>
            </w:r>
            <w:proofErr w:type="spellStart"/>
            <w:r w:rsidRPr="00E7566E">
              <w:t>Сакмарского</w:t>
            </w:r>
            <w:proofErr w:type="spellEnd"/>
            <w:r w:rsidRPr="00E7566E">
              <w:t xml:space="preserve"> района Оренбургской области</w:t>
            </w: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</w:p>
        </w:tc>
        <w:tc>
          <w:tcPr>
            <w:tcW w:w="6048" w:type="dxa"/>
          </w:tcPr>
          <w:p w:rsidR="00C405A1" w:rsidRPr="00E7566E" w:rsidRDefault="00C405A1" w:rsidP="00DD2780">
            <w:pPr>
              <w:ind w:right="29" w:firstLine="601"/>
              <w:jc w:val="both"/>
              <w:rPr>
                <w:color w:val="000000"/>
              </w:rPr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>Разработчик Программы</w:t>
            </w:r>
          </w:p>
        </w:tc>
        <w:tc>
          <w:tcPr>
            <w:tcW w:w="6048" w:type="dxa"/>
          </w:tcPr>
          <w:p w:rsidR="00C405A1" w:rsidRPr="00E7566E" w:rsidRDefault="00C405A1" w:rsidP="00A877A4">
            <w:pPr>
              <w:ind w:right="29"/>
              <w:jc w:val="both"/>
              <w:rPr>
                <w:b/>
                <w:bCs/>
              </w:rPr>
            </w:pPr>
            <w:r w:rsidRPr="00E7566E">
              <w:t xml:space="preserve">Администрация муниципального образования </w:t>
            </w:r>
            <w:r w:rsidR="00A877A4">
              <w:rPr>
                <w:color w:val="000000"/>
                <w:spacing w:val="-1"/>
              </w:rPr>
              <w:t>Каменский</w:t>
            </w:r>
            <w:r w:rsidRPr="00E7566E">
              <w:t xml:space="preserve"> сельсовет </w:t>
            </w:r>
            <w:proofErr w:type="spellStart"/>
            <w:r w:rsidRPr="00E7566E">
              <w:t>Сакмарского</w:t>
            </w:r>
            <w:proofErr w:type="spellEnd"/>
            <w:r w:rsidRPr="00E7566E">
              <w:t xml:space="preserve"> района Оренбургской области</w:t>
            </w: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</w:p>
        </w:tc>
        <w:tc>
          <w:tcPr>
            <w:tcW w:w="6048" w:type="dxa"/>
          </w:tcPr>
          <w:p w:rsidR="00C405A1" w:rsidRPr="00E7566E" w:rsidRDefault="00C405A1" w:rsidP="00DD2780">
            <w:pPr>
              <w:ind w:right="29"/>
              <w:jc w:val="both"/>
              <w:rPr>
                <w:color w:val="000000"/>
              </w:rPr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>Исполнители мероприятий Программы</w:t>
            </w:r>
          </w:p>
        </w:tc>
        <w:tc>
          <w:tcPr>
            <w:tcW w:w="6048" w:type="dxa"/>
          </w:tcPr>
          <w:p w:rsidR="00C405A1" w:rsidRPr="00E7566E" w:rsidRDefault="00C405A1" w:rsidP="00A877A4">
            <w:pPr>
              <w:ind w:right="29"/>
              <w:jc w:val="both"/>
            </w:pPr>
            <w:r w:rsidRPr="00E7566E">
              <w:t xml:space="preserve">Администрация муниципального образования </w:t>
            </w:r>
            <w:r w:rsidR="00A877A4">
              <w:rPr>
                <w:color w:val="000000"/>
                <w:spacing w:val="-1"/>
              </w:rPr>
              <w:t>Каменский</w:t>
            </w:r>
            <w:r w:rsidRPr="00E7566E">
              <w:t xml:space="preserve"> сельсовет </w:t>
            </w:r>
            <w:proofErr w:type="spellStart"/>
            <w:r w:rsidRPr="00E7566E">
              <w:t>Сакмарского</w:t>
            </w:r>
            <w:proofErr w:type="spellEnd"/>
            <w:r w:rsidRPr="00E7566E">
              <w:t xml:space="preserve"> района Оренбургской области, предприятия жилищно-коммунального хозяйства, осуществляющие свою деятельность на территории МО </w:t>
            </w:r>
            <w:r w:rsidR="00A877A4">
              <w:rPr>
                <w:color w:val="000000"/>
                <w:spacing w:val="-1"/>
              </w:rPr>
              <w:t>Каменский</w:t>
            </w:r>
            <w:r w:rsidRPr="00E7566E">
              <w:t xml:space="preserve"> сельсовет </w:t>
            </w:r>
            <w:proofErr w:type="spellStart"/>
            <w:r w:rsidRPr="00E7566E">
              <w:t>Сакмарского</w:t>
            </w:r>
            <w:proofErr w:type="spellEnd"/>
            <w:r w:rsidRPr="00E7566E">
              <w:t xml:space="preserve"> района Оренбургской области</w:t>
            </w: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</w:p>
        </w:tc>
        <w:tc>
          <w:tcPr>
            <w:tcW w:w="6048" w:type="dxa"/>
          </w:tcPr>
          <w:p w:rsidR="00C405A1" w:rsidRPr="00E7566E" w:rsidRDefault="00C405A1" w:rsidP="00DD2780">
            <w:pPr>
              <w:ind w:right="29"/>
              <w:jc w:val="both"/>
              <w:rPr>
                <w:color w:val="000000"/>
              </w:rPr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>Цели и задачи Программы</w:t>
            </w:r>
          </w:p>
        </w:tc>
        <w:tc>
          <w:tcPr>
            <w:tcW w:w="6048" w:type="dxa"/>
          </w:tcPr>
          <w:p w:rsidR="00C405A1" w:rsidRPr="00E7566E" w:rsidRDefault="00C405A1" w:rsidP="00DD2780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color w:val="000000"/>
                <w:spacing w:val="1"/>
              </w:rPr>
            </w:pPr>
            <w:r w:rsidRPr="00E7566E">
              <w:rPr>
                <w:color w:val="000000"/>
                <w:spacing w:val="1"/>
              </w:rPr>
              <w:t>Целями Программы является:</w:t>
            </w:r>
          </w:p>
          <w:p w:rsidR="00C405A1" w:rsidRPr="00E7566E" w:rsidRDefault="00C405A1" w:rsidP="00DD2780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color w:val="000000"/>
                <w:spacing w:val="1"/>
              </w:rPr>
            </w:pPr>
            <w:r w:rsidRPr="00E7566E">
              <w:rPr>
                <w:color w:val="000000"/>
                <w:spacing w:val="1"/>
              </w:rPr>
              <w:t xml:space="preserve">-гарантированное покрытие перспективной потребности в энергоносителях и воде для обеспечения эффективного, качественного и надежного снабжения коммунальными ресурсами с минимальными издержками за весь цикл жизни систем коммунальной инфраструктуры; </w:t>
            </w:r>
          </w:p>
          <w:p w:rsidR="00C405A1" w:rsidRPr="00E7566E" w:rsidRDefault="00C405A1" w:rsidP="00DD2780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color w:val="000000"/>
                <w:spacing w:val="1"/>
              </w:rPr>
            </w:pPr>
            <w:r w:rsidRPr="00E7566E">
              <w:rPr>
                <w:color w:val="000000"/>
                <w:spacing w:val="1"/>
              </w:rPr>
              <w:lastRenderedPageBreak/>
              <w:t xml:space="preserve">-системное  решение проблем обеспечения устойчивого функционирования и развития коммунального комплекса на территории муниципального образования </w:t>
            </w:r>
            <w:r w:rsidR="00A877A4">
              <w:rPr>
                <w:color w:val="000000"/>
                <w:spacing w:val="-1"/>
              </w:rPr>
              <w:t>Каменский</w:t>
            </w:r>
            <w:r w:rsidRPr="00E7566E">
              <w:rPr>
                <w:color w:val="000000"/>
                <w:spacing w:val="1"/>
              </w:rPr>
              <w:t xml:space="preserve"> сельсовет </w:t>
            </w:r>
            <w:proofErr w:type="spellStart"/>
            <w:r w:rsidRPr="00E7566E">
              <w:rPr>
                <w:color w:val="000000"/>
                <w:spacing w:val="1"/>
              </w:rPr>
              <w:t>Сакмарского</w:t>
            </w:r>
            <w:proofErr w:type="spellEnd"/>
            <w:r w:rsidRPr="00E7566E">
              <w:rPr>
                <w:color w:val="000000"/>
                <w:spacing w:val="1"/>
              </w:rPr>
              <w:t xml:space="preserve"> района Оренбургской области;</w:t>
            </w:r>
          </w:p>
          <w:p w:rsidR="00C405A1" w:rsidRPr="00E7566E" w:rsidRDefault="00C405A1" w:rsidP="00DD2780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</w:pPr>
            <w:r w:rsidRPr="00E7566E">
              <w:rPr>
                <w:color w:val="000000"/>
                <w:spacing w:val="1"/>
              </w:rPr>
              <w:t xml:space="preserve">-обеспечение наиболее экономичным образом  качественного и надежного предоставления коммунальных услуг потребителям при </w:t>
            </w:r>
            <w:r>
              <w:rPr>
                <w:color w:val="000000"/>
                <w:spacing w:val="1"/>
              </w:rPr>
              <w:t xml:space="preserve">минимальном </w:t>
            </w:r>
            <w:r w:rsidRPr="00E7566E">
              <w:rPr>
                <w:color w:val="000000"/>
                <w:spacing w:val="1"/>
              </w:rPr>
              <w:t xml:space="preserve"> негативном </w:t>
            </w:r>
            <w:r>
              <w:rPr>
                <w:color w:val="000000"/>
                <w:spacing w:val="1"/>
              </w:rPr>
              <w:t>в</w:t>
            </w:r>
            <w:r w:rsidRPr="00E7566E">
              <w:rPr>
                <w:color w:val="000000"/>
                <w:spacing w:val="1"/>
              </w:rPr>
              <w:t>оздействии на окружающую среду.</w:t>
            </w:r>
          </w:p>
          <w:p w:rsidR="00C405A1" w:rsidRPr="00E7566E" w:rsidRDefault="00C405A1" w:rsidP="00DD2780">
            <w:pPr>
              <w:shd w:val="clear" w:color="auto" w:fill="FFFFFF"/>
            </w:pPr>
            <w:r w:rsidRPr="00E7566E">
              <w:rPr>
                <w:color w:val="000000"/>
                <w:spacing w:val="1"/>
              </w:rPr>
              <w:t>Задачами Программы являются:</w:t>
            </w:r>
          </w:p>
          <w:p w:rsidR="00C405A1" w:rsidRPr="00E7566E" w:rsidRDefault="00C405A1" w:rsidP="00DD278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7"/>
              </w:tabs>
              <w:rPr>
                <w:color w:val="000000"/>
              </w:rPr>
            </w:pPr>
            <w:r w:rsidRPr="00E7566E">
              <w:rPr>
                <w:color w:val="000000"/>
                <w:spacing w:val="-1"/>
              </w:rPr>
              <w:t xml:space="preserve">повышение </w:t>
            </w:r>
            <w:proofErr w:type="spellStart"/>
            <w:r w:rsidRPr="00E7566E">
              <w:rPr>
                <w:color w:val="000000"/>
                <w:spacing w:val="-1"/>
              </w:rPr>
              <w:t>энергоэффективности</w:t>
            </w:r>
            <w:proofErr w:type="spellEnd"/>
            <w:r w:rsidRPr="00E7566E">
              <w:rPr>
                <w:color w:val="000000"/>
                <w:spacing w:val="-1"/>
              </w:rPr>
              <w:t xml:space="preserve"> и энергосбережения</w:t>
            </w:r>
            <w:r w:rsidRPr="00E7566E">
              <w:rPr>
                <w:color w:val="000000"/>
                <w:spacing w:val="1"/>
              </w:rPr>
              <w:t>;</w:t>
            </w:r>
          </w:p>
          <w:p w:rsidR="00C405A1" w:rsidRPr="00E7566E" w:rsidRDefault="00C405A1" w:rsidP="00DD278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7"/>
              </w:tabs>
              <w:rPr>
                <w:color w:val="000000"/>
              </w:rPr>
            </w:pPr>
            <w:r w:rsidRPr="00E7566E">
              <w:rPr>
                <w:color w:val="000000"/>
                <w:spacing w:val="2"/>
              </w:rPr>
              <w:t>создание условий для развития жилищного сектора и осуществления комплексного освоения земельных участков под жилищное строительство</w:t>
            </w:r>
            <w:r w:rsidRPr="00E7566E">
              <w:rPr>
                <w:color w:val="000000"/>
                <w:spacing w:val="3"/>
              </w:rPr>
              <w:t>;</w:t>
            </w:r>
          </w:p>
          <w:p w:rsidR="00C405A1" w:rsidRPr="00E7566E" w:rsidRDefault="00C405A1" w:rsidP="00DD2780">
            <w:pPr>
              <w:numPr>
                <w:ilvl w:val="0"/>
                <w:numId w:val="1"/>
              </w:numPr>
              <w:shd w:val="clear" w:color="auto" w:fill="FFFFFF"/>
              <w:tabs>
                <w:tab w:val="left" w:pos="857"/>
              </w:tabs>
              <w:rPr>
                <w:color w:val="000000"/>
              </w:rPr>
            </w:pPr>
            <w:r w:rsidRPr="00E7566E">
              <w:rPr>
                <w:color w:val="000000"/>
                <w:spacing w:val="2"/>
              </w:rPr>
              <w:t>повышение качества  и надежности предоставления коммунальных услуг населению, возможность  обеспечения наращивания и модернизации коммунальной инфраструктуры в местах существующей застройки для обеспечения целевых параметров улучшения их состояния и увеличения объемов жилищного строительства</w:t>
            </w:r>
            <w:r w:rsidRPr="00E7566E">
              <w:rPr>
                <w:color w:val="000000"/>
                <w:spacing w:val="1"/>
              </w:rPr>
              <w:t>;</w:t>
            </w:r>
          </w:p>
          <w:p w:rsidR="00C405A1" w:rsidRPr="00E7566E" w:rsidRDefault="00C405A1" w:rsidP="00A877A4">
            <w:pPr>
              <w:ind w:right="29"/>
              <w:jc w:val="both"/>
              <w:rPr>
                <w:color w:val="000000"/>
              </w:rPr>
            </w:pPr>
            <w:r w:rsidRPr="00E7566E">
              <w:rPr>
                <w:color w:val="000000"/>
                <w:spacing w:val="2"/>
              </w:rPr>
              <w:t xml:space="preserve">- повышение уровня обеспеченности объектами коммунальной инфраструктуры сельского населения муниципального образования </w:t>
            </w:r>
            <w:r w:rsidR="00A877A4">
              <w:rPr>
                <w:color w:val="000000"/>
                <w:spacing w:val="-1"/>
              </w:rPr>
              <w:t xml:space="preserve">Каменский </w:t>
            </w:r>
            <w:r w:rsidRPr="00E7566E">
              <w:rPr>
                <w:color w:val="000000"/>
                <w:spacing w:val="1"/>
              </w:rPr>
              <w:t xml:space="preserve">сельсовет </w:t>
            </w:r>
            <w:proofErr w:type="spellStart"/>
            <w:r w:rsidRPr="00E7566E">
              <w:rPr>
                <w:color w:val="000000"/>
                <w:spacing w:val="1"/>
              </w:rPr>
              <w:t>Сакмарского</w:t>
            </w:r>
            <w:proofErr w:type="spellEnd"/>
            <w:r w:rsidRPr="00E7566E">
              <w:rPr>
                <w:color w:val="000000"/>
                <w:spacing w:val="1"/>
              </w:rPr>
              <w:t xml:space="preserve"> района Оренбургской области</w:t>
            </w:r>
            <w:r w:rsidRPr="00E7566E">
              <w:rPr>
                <w:color w:val="000000"/>
                <w:spacing w:val="2"/>
              </w:rPr>
              <w:t>.</w:t>
            </w: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</w:p>
        </w:tc>
        <w:tc>
          <w:tcPr>
            <w:tcW w:w="6048" w:type="dxa"/>
          </w:tcPr>
          <w:p w:rsidR="00C405A1" w:rsidRPr="00E7566E" w:rsidRDefault="00C405A1" w:rsidP="00DD2780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color w:val="000000"/>
                <w:spacing w:val="1"/>
              </w:rPr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>Сроки реализации Программы</w:t>
            </w:r>
          </w:p>
        </w:tc>
        <w:tc>
          <w:tcPr>
            <w:tcW w:w="6048" w:type="dxa"/>
          </w:tcPr>
          <w:p w:rsidR="00C405A1" w:rsidRPr="00E7566E" w:rsidRDefault="00C405A1" w:rsidP="000D6600">
            <w:pPr>
              <w:shd w:val="clear" w:color="auto" w:fill="FFFFFF"/>
              <w:tabs>
                <w:tab w:val="left" w:pos="3300"/>
                <w:tab w:val="left" w:pos="5621"/>
              </w:tabs>
              <w:ind w:right="19"/>
              <w:jc w:val="both"/>
              <w:rPr>
                <w:spacing w:val="1"/>
              </w:rPr>
            </w:pPr>
            <w:r w:rsidRPr="00E7566E">
              <w:rPr>
                <w:spacing w:val="1"/>
              </w:rPr>
              <w:t>20</w:t>
            </w:r>
            <w:r w:rsidR="000D6600">
              <w:rPr>
                <w:spacing w:val="1"/>
              </w:rPr>
              <w:t>24</w:t>
            </w:r>
            <w:r>
              <w:rPr>
                <w:spacing w:val="1"/>
              </w:rPr>
              <w:t xml:space="preserve"> – 20</w:t>
            </w:r>
            <w:r w:rsidR="000D6600">
              <w:rPr>
                <w:spacing w:val="1"/>
              </w:rPr>
              <w:t>30</w:t>
            </w:r>
            <w:r w:rsidRPr="00E7566E">
              <w:rPr>
                <w:spacing w:val="1"/>
              </w:rPr>
              <w:t xml:space="preserve"> годы</w:t>
            </w: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8" w:type="dxa"/>
          </w:tcPr>
          <w:p w:rsidR="00C405A1" w:rsidRPr="00E7566E" w:rsidRDefault="00C405A1" w:rsidP="00DD2780">
            <w:pPr>
              <w:ind w:right="29"/>
              <w:jc w:val="center"/>
              <w:rPr>
                <w:b/>
                <w:bCs/>
                <w:color w:val="000000"/>
              </w:rPr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 xml:space="preserve">Важнейшие целевые </w:t>
            </w:r>
          </w:p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>показатели Программы</w:t>
            </w:r>
          </w:p>
        </w:tc>
        <w:tc>
          <w:tcPr>
            <w:tcW w:w="6048" w:type="dxa"/>
          </w:tcPr>
          <w:p w:rsidR="00C405A1" w:rsidRPr="00E7566E" w:rsidRDefault="00C405A1" w:rsidP="00DD2780">
            <w:pPr>
              <w:ind w:right="29"/>
              <w:jc w:val="both"/>
              <w:rPr>
                <w:color w:val="000000"/>
                <w:spacing w:val="4"/>
              </w:rPr>
            </w:pPr>
            <w:r w:rsidRPr="00E7566E">
              <w:rPr>
                <w:color w:val="000000"/>
                <w:spacing w:val="4"/>
              </w:rPr>
              <w:t>-Функционирование систем  и объектов коммунальной инфраструктуры в соответствии с потребностями жилищного и промышленного строительства;</w:t>
            </w:r>
          </w:p>
          <w:p w:rsidR="00C405A1" w:rsidRPr="00E7566E" w:rsidRDefault="00C405A1" w:rsidP="00DD2780">
            <w:pPr>
              <w:ind w:right="29"/>
              <w:jc w:val="both"/>
              <w:rPr>
                <w:color w:val="000000"/>
                <w:spacing w:val="4"/>
              </w:rPr>
            </w:pPr>
            <w:r w:rsidRPr="00E7566E">
              <w:rPr>
                <w:color w:val="000000"/>
                <w:spacing w:val="4"/>
              </w:rPr>
              <w:t>-</w:t>
            </w:r>
            <w:r>
              <w:rPr>
                <w:color w:val="000000"/>
                <w:spacing w:val="4"/>
              </w:rPr>
              <w:t>Повышение качества</w:t>
            </w:r>
            <w:r w:rsidRPr="00E7566E">
              <w:rPr>
                <w:color w:val="000000"/>
                <w:spacing w:val="4"/>
              </w:rPr>
              <w:t xml:space="preserve"> услуг для потребителей;</w:t>
            </w:r>
          </w:p>
          <w:p w:rsidR="00C405A1" w:rsidRPr="00E7566E" w:rsidRDefault="00C405A1" w:rsidP="00DD2780">
            <w:pPr>
              <w:ind w:right="29"/>
              <w:jc w:val="both"/>
              <w:rPr>
                <w:color w:val="000000"/>
                <w:spacing w:val="4"/>
              </w:rPr>
            </w:pPr>
            <w:r w:rsidRPr="00E7566E">
              <w:rPr>
                <w:color w:val="000000"/>
                <w:spacing w:val="4"/>
              </w:rPr>
              <w:t xml:space="preserve">-Улучшение экологической ситуации на территории муниципального образования </w:t>
            </w:r>
            <w:r w:rsidR="004F2561">
              <w:rPr>
                <w:color w:val="000000"/>
                <w:spacing w:val="-1"/>
              </w:rPr>
              <w:t>Каменский</w:t>
            </w:r>
            <w:r w:rsidRPr="00E7566E">
              <w:rPr>
                <w:color w:val="000000"/>
                <w:spacing w:val="1"/>
              </w:rPr>
              <w:t xml:space="preserve"> сельсовет </w:t>
            </w:r>
            <w:proofErr w:type="spellStart"/>
            <w:r w:rsidRPr="00E7566E">
              <w:rPr>
                <w:color w:val="000000"/>
                <w:spacing w:val="1"/>
              </w:rPr>
              <w:t>Сакмарского</w:t>
            </w:r>
            <w:proofErr w:type="spellEnd"/>
            <w:r w:rsidRPr="00E7566E">
              <w:rPr>
                <w:color w:val="000000"/>
                <w:spacing w:val="1"/>
              </w:rPr>
              <w:t xml:space="preserve"> района Оренбургской области</w:t>
            </w:r>
            <w:r w:rsidRPr="00E7566E">
              <w:rPr>
                <w:color w:val="000000"/>
                <w:spacing w:val="4"/>
              </w:rPr>
              <w:t>.</w:t>
            </w:r>
          </w:p>
          <w:p w:rsidR="00C405A1" w:rsidRPr="00E7566E" w:rsidRDefault="00C405A1" w:rsidP="00DD2780">
            <w:pPr>
              <w:ind w:right="29"/>
              <w:jc w:val="both"/>
              <w:rPr>
                <w:color w:val="000000"/>
                <w:spacing w:val="4"/>
              </w:rPr>
            </w:pPr>
            <w:r w:rsidRPr="00E7566E">
              <w:rPr>
                <w:color w:val="000000"/>
                <w:spacing w:val="4"/>
              </w:rPr>
              <w:t>-Техническая и экономическая доступность коммунальных услуг.</w:t>
            </w:r>
          </w:p>
          <w:p w:rsidR="00C405A1" w:rsidRPr="00E7566E" w:rsidRDefault="00C405A1" w:rsidP="00DD2780">
            <w:pPr>
              <w:ind w:right="29"/>
              <w:jc w:val="both"/>
              <w:rPr>
                <w:color w:val="000000"/>
                <w:spacing w:val="4"/>
              </w:rPr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</w:p>
        </w:tc>
        <w:tc>
          <w:tcPr>
            <w:tcW w:w="6048" w:type="dxa"/>
          </w:tcPr>
          <w:p w:rsidR="00C405A1" w:rsidRPr="00E7566E" w:rsidRDefault="00C405A1" w:rsidP="00DD2780">
            <w:pPr>
              <w:ind w:right="29"/>
              <w:jc w:val="both"/>
              <w:rPr>
                <w:color w:val="000000"/>
                <w:spacing w:val="4"/>
              </w:rPr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>Объемы и источники</w:t>
            </w:r>
          </w:p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>Финансирования Программы</w:t>
            </w:r>
          </w:p>
        </w:tc>
        <w:tc>
          <w:tcPr>
            <w:tcW w:w="6048" w:type="dxa"/>
          </w:tcPr>
          <w:p w:rsidR="004F2561" w:rsidRDefault="004F2561" w:rsidP="00DD2780">
            <w:pPr>
              <w:ind w:right="29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pacing w:val="4"/>
              </w:rPr>
              <w:t xml:space="preserve"> Осуществляется за счёт средств населения и ИП Абакумова Г.И., т.к. система водоснабжения и водоотведения находится в его собственности</w:t>
            </w:r>
          </w:p>
          <w:p w:rsidR="00C405A1" w:rsidRPr="00E7566E" w:rsidRDefault="00C405A1" w:rsidP="004F2561">
            <w:pPr>
              <w:ind w:right="29"/>
              <w:jc w:val="both"/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48" w:type="dxa"/>
          </w:tcPr>
          <w:p w:rsidR="00C405A1" w:rsidRPr="00E7566E" w:rsidRDefault="00C405A1" w:rsidP="00DD2780">
            <w:pPr>
              <w:ind w:right="29"/>
              <w:jc w:val="center"/>
              <w:rPr>
                <w:b/>
                <w:bCs/>
                <w:color w:val="000000"/>
              </w:rPr>
            </w:pPr>
          </w:p>
        </w:tc>
      </w:tr>
      <w:tr w:rsidR="00C405A1" w:rsidRPr="00E7566E" w:rsidTr="00DD2780">
        <w:tc>
          <w:tcPr>
            <w:tcW w:w="4361" w:type="dxa"/>
          </w:tcPr>
          <w:p w:rsidR="00C405A1" w:rsidRPr="00E7566E" w:rsidRDefault="00C405A1" w:rsidP="00DD2780">
            <w:pPr>
              <w:ind w:right="29"/>
              <w:rPr>
                <w:b/>
                <w:bCs/>
                <w:color w:val="000000"/>
              </w:rPr>
            </w:pPr>
            <w:r w:rsidRPr="00E7566E">
              <w:rPr>
                <w:b/>
                <w:bCs/>
                <w:color w:val="000000"/>
              </w:rPr>
              <w:t xml:space="preserve">Организация управления и система </w:t>
            </w:r>
            <w:proofErr w:type="gramStart"/>
            <w:r w:rsidRPr="00E7566E">
              <w:rPr>
                <w:b/>
                <w:bCs/>
                <w:color w:val="000000"/>
              </w:rPr>
              <w:t>контроля за</w:t>
            </w:r>
            <w:proofErr w:type="gramEnd"/>
            <w:r w:rsidRPr="00E7566E">
              <w:rPr>
                <w:b/>
                <w:bCs/>
                <w:color w:val="000000"/>
              </w:rPr>
              <w:t xml:space="preserve"> исполнением Программы</w:t>
            </w:r>
          </w:p>
        </w:tc>
        <w:tc>
          <w:tcPr>
            <w:tcW w:w="6048" w:type="dxa"/>
          </w:tcPr>
          <w:p w:rsidR="00C405A1" w:rsidRPr="00E7566E" w:rsidRDefault="00C405A1" w:rsidP="004F2561">
            <w:pPr>
              <w:ind w:right="29" w:hanging="28"/>
              <w:jc w:val="both"/>
              <w:rPr>
                <w:b/>
                <w:bCs/>
                <w:color w:val="000000"/>
              </w:rPr>
            </w:pPr>
            <w:r w:rsidRPr="00E7566E">
              <w:rPr>
                <w:color w:val="000000"/>
                <w:spacing w:val="1"/>
              </w:rPr>
              <w:t xml:space="preserve">Управление и </w:t>
            </w:r>
            <w:proofErr w:type="gramStart"/>
            <w:r w:rsidRPr="00E7566E">
              <w:rPr>
                <w:color w:val="000000"/>
                <w:spacing w:val="1"/>
              </w:rPr>
              <w:t>контроль за</w:t>
            </w:r>
            <w:proofErr w:type="gramEnd"/>
            <w:r w:rsidRPr="00E7566E">
              <w:rPr>
                <w:color w:val="000000"/>
                <w:spacing w:val="1"/>
              </w:rPr>
              <w:t xml:space="preserve"> исполнением мероприятий программы осуществляются администрацией муниципального образования </w:t>
            </w:r>
            <w:r w:rsidR="004F2561">
              <w:rPr>
                <w:color w:val="000000"/>
                <w:spacing w:val="-1"/>
              </w:rPr>
              <w:t>Каменский</w:t>
            </w:r>
            <w:r w:rsidRPr="00E7566E">
              <w:rPr>
                <w:color w:val="000000"/>
                <w:spacing w:val="1"/>
              </w:rPr>
              <w:t xml:space="preserve">  </w:t>
            </w:r>
            <w:r w:rsidR="004F2561">
              <w:rPr>
                <w:color w:val="000000"/>
                <w:spacing w:val="1"/>
              </w:rPr>
              <w:t>с</w:t>
            </w:r>
            <w:r w:rsidRPr="00E7566E">
              <w:rPr>
                <w:color w:val="000000"/>
                <w:spacing w:val="1"/>
              </w:rPr>
              <w:t xml:space="preserve">ельсовет </w:t>
            </w:r>
            <w:proofErr w:type="spellStart"/>
            <w:r w:rsidRPr="00E7566E">
              <w:rPr>
                <w:color w:val="000000"/>
                <w:spacing w:val="1"/>
              </w:rPr>
              <w:t>Сакмарского</w:t>
            </w:r>
            <w:proofErr w:type="spellEnd"/>
            <w:r w:rsidRPr="00E7566E">
              <w:rPr>
                <w:color w:val="000000"/>
                <w:spacing w:val="1"/>
              </w:rPr>
              <w:t xml:space="preserve"> района Оренбургской области.</w:t>
            </w:r>
          </w:p>
        </w:tc>
      </w:tr>
    </w:tbl>
    <w:p w:rsidR="00C405A1" w:rsidRPr="00E7566E" w:rsidRDefault="00C405A1" w:rsidP="00C405A1">
      <w:pPr>
        <w:shd w:val="clear" w:color="auto" w:fill="FFFFFF"/>
        <w:ind w:right="29"/>
        <w:rPr>
          <w:b/>
        </w:rPr>
      </w:pPr>
    </w:p>
    <w:p w:rsidR="00C405A1" w:rsidRPr="00E7566E" w:rsidRDefault="00C405A1" w:rsidP="00C405A1">
      <w:pPr>
        <w:shd w:val="clear" w:color="auto" w:fill="FFFFFF"/>
        <w:ind w:right="29"/>
        <w:rPr>
          <w:b/>
        </w:rPr>
      </w:pPr>
    </w:p>
    <w:p w:rsidR="00C405A1" w:rsidRPr="00E7566E" w:rsidRDefault="00C405A1" w:rsidP="00C405A1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right="29" w:firstLine="426"/>
        <w:jc w:val="center"/>
        <w:rPr>
          <w:b/>
        </w:rPr>
      </w:pPr>
      <w:r w:rsidRPr="00E7566E">
        <w:rPr>
          <w:b/>
        </w:rPr>
        <w:lastRenderedPageBreak/>
        <w:t>Характеристика проблемы</w:t>
      </w:r>
    </w:p>
    <w:p w:rsidR="00C405A1" w:rsidRPr="00E7566E" w:rsidRDefault="00C405A1" w:rsidP="00C405A1">
      <w:pPr>
        <w:shd w:val="clear" w:color="auto" w:fill="FFFFFF"/>
        <w:ind w:right="29"/>
        <w:rPr>
          <w:b/>
        </w:rPr>
      </w:pPr>
    </w:p>
    <w:p w:rsidR="00C405A1" w:rsidRPr="00E7566E" w:rsidRDefault="00C405A1" w:rsidP="00C405A1">
      <w:pPr>
        <w:shd w:val="clear" w:color="auto" w:fill="FFFFFF"/>
        <w:tabs>
          <w:tab w:val="num" w:pos="0"/>
        </w:tabs>
        <w:ind w:right="29" w:firstLine="426"/>
        <w:jc w:val="both"/>
      </w:pPr>
      <w:proofErr w:type="gramStart"/>
      <w:r w:rsidRPr="00E7566E">
        <w:t>Высокий уровень износа и технологическая отсталость основных фондов коммунального комплекса связаны с остаточным финансированием и проводимой в пре</w:t>
      </w:r>
      <w:r>
        <w:t>дыдущие годы тарифной политикой</w:t>
      </w:r>
      <w:r w:rsidRPr="00E7566E">
        <w:t>.</w:t>
      </w:r>
      <w:proofErr w:type="gramEnd"/>
      <w:r w:rsidRPr="00E7566E">
        <w:t xml:space="preserve"> Действовавшая  тарифная политика не обеспечивала реальных финансовых потребностей организаций коммунального комплекса в обновлении и модернизации основных фондов и не формировала стимулов к сокращению затрат. Несовершенство процедур тарифного регулирования и договорных отношений в коммунальном комплексе препятствует привлечению частных инвестиций в коммунальный сектор экономики.</w:t>
      </w:r>
    </w:p>
    <w:p w:rsidR="00C405A1" w:rsidRPr="00E7566E" w:rsidRDefault="00C405A1" w:rsidP="00C405A1">
      <w:pPr>
        <w:shd w:val="clear" w:color="auto" w:fill="FFFFFF"/>
        <w:tabs>
          <w:tab w:val="num" w:pos="0"/>
        </w:tabs>
        <w:ind w:right="29" w:firstLine="426"/>
        <w:jc w:val="both"/>
      </w:pPr>
      <w:r w:rsidRPr="00E7566E">
        <w:t>Следствием высокого износа и технологической отсталости основных фондов в коммунальном комплексе является качество коммунальных услуг, не соответствующее установленным стандартам.</w:t>
      </w:r>
    </w:p>
    <w:p w:rsidR="00C405A1" w:rsidRPr="00E7566E" w:rsidRDefault="00C405A1" w:rsidP="00C405A1">
      <w:pPr>
        <w:shd w:val="clear" w:color="auto" w:fill="FFFFFF"/>
        <w:tabs>
          <w:tab w:val="num" w:pos="0"/>
        </w:tabs>
        <w:ind w:right="29" w:firstLine="426"/>
        <w:jc w:val="both"/>
      </w:pPr>
      <w:r w:rsidRPr="00E7566E">
        <w:t>Уровень износа объекто</w:t>
      </w:r>
      <w:r>
        <w:t xml:space="preserve">в коммунальной инфраструктуры на территории МО </w:t>
      </w:r>
      <w:r w:rsidR="004F2561">
        <w:rPr>
          <w:color w:val="000000"/>
          <w:spacing w:val="-1"/>
        </w:rPr>
        <w:t>Каменский</w:t>
      </w:r>
      <w:r>
        <w:t xml:space="preserve"> сельсовет</w:t>
      </w:r>
      <w:r w:rsidRPr="00E7566E">
        <w:t xml:space="preserve"> составляет в настоящее время в  среднем </w:t>
      </w:r>
      <w:r w:rsidR="004F2561">
        <w:t>85</w:t>
      </w:r>
      <w:r>
        <w:t xml:space="preserve"> %</w:t>
      </w:r>
      <w:r w:rsidRPr="00E7566E">
        <w:t>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Отмечается несоответствие фактического объема инвестиций в модернизацию и реконструкцию основных фондов  коммунальной инфраструктуры даже минимальным потребностям.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 xml:space="preserve">В связи </w:t>
      </w:r>
      <w:proofErr w:type="gramStart"/>
      <w:r w:rsidRPr="00E7566E">
        <w:t>с</w:t>
      </w:r>
      <w:proofErr w:type="gramEnd"/>
      <w:r w:rsidRPr="00E7566E">
        <w:t xml:space="preserve"> </w:t>
      </w:r>
      <w:proofErr w:type="gramStart"/>
      <w:r w:rsidRPr="00E7566E">
        <w:t>вышеуказанным</w:t>
      </w:r>
      <w:proofErr w:type="gramEnd"/>
      <w:r w:rsidRPr="00E7566E">
        <w:t xml:space="preserve"> 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работам, что </w:t>
      </w:r>
      <w:r>
        <w:t>привело</w:t>
      </w:r>
      <w:r w:rsidRPr="00E7566E">
        <w:t xml:space="preserve"> к падению надежности объектов коммунальной инфраструктуры и их безопасности.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Неэффективное использование энергоресурсов выражается в высоких потерях воды, тепловой и электрической энергии в процессе производства и их транспортировки до потребителей.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Действующий в большинстве случаев порядок формирования тарифов на услуги электроснабжения, водоснабжения по фактическим затратам без учета необходимой рентабельности не дает возможности обновлять основные фонды, приводит к увеличению их износа.</w:t>
      </w:r>
    </w:p>
    <w:p w:rsidR="00C405A1" w:rsidRPr="00E7566E" w:rsidRDefault="00C405A1" w:rsidP="00C405A1">
      <w:pPr>
        <w:pStyle w:val="a3"/>
        <w:ind w:left="0" w:firstLine="709"/>
        <w:jc w:val="both"/>
        <w:rPr>
          <w:rFonts w:eastAsia="Times New Roman"/>
        </w:rPr>
      </w:pPr>
      <w:proofErr w:type="gramStart"/>
      <w:r w:rsidRPr="00E7566E">
        <w:rPr>
          <w:rFonts w:eastAsia="Times New Roman"/>
        </w:rPr>
        <w:t xml:space="preserve">Программа комплексного развития системы коммунальной инфраструктуры муниципального образования </w:t>
      </w:r>
      <w:r w:rsidR="004F2561">
        <w:rPr>
          <w:spacing w:val="-1"/>
        </w:rPr>
        <w:t>Каменский</w:t>
      </w:r>
      <w:r w:rsidRPr="00C02F30">
        <w:rPr>
          <w:rFonts w:eastAsia="Times New Roman"/>
        </w:rPr>
        <w:t xml:space="preserve"> </w:t>
      </w:r>
      <w:r w:rsidRPr="00E7566E">
        <w:rPr>
          <w:rFonts w:eastAsia="Times New Roman"/>
        </w:rPr>
        <w:t xml:space="preserve">сельсовет  </w:t>
      </w:r>
      <w:proofErr w:type="spellStart"/>
      <w:r w:rsidRPr="00E7566E">
        <w:rPr>
          <w:rFonts w:eastAsia="Times New Roman"/>
        </w:rPr>
        <w:t>Сакмарского</w:t>
      </w:r>
      <w:proofErr w:type="spellEnd"/>
      <w:r w:rsidRPr="00E7566E">
        <w:rPr>
          <w:rFonts w:eastAsia="Times New Roman"/>
        </w:rPr>
        <w:t xml:space="preserve"> района Ор</w:t>
      </w:r>
      <w:r>
        <w:rPr>
          <w:rFonts w:eastAsia="Times New Roman"/>
        </w:rPr>
        <w:t>енбургской области на 20</w:t>
      </w:r>
      <w:r w:rsidR="000D6600">
        <w:rPr>
          <w:rFonts w:eastAsia="Times New Roman"/>
        </w:rPr>
        <w:t>24</w:t>
      </w:r>
      <w:r>
        <w:rPr>
          <w:rFonts w:eastAsia="Times New Roman"/>
        </w:rPr>
        <w:t>- 20</w:t>
      </w:r>
      <w:r w:rsidR="000D6600">
        <w:rPr>
          <w:rFonts w:eastAsia="Times New Roman"/>
        </w:rPr>
        <w:t>30</w:t>
      </w:r>
      <w:r w:rsidRPr="00E7566E">
        <w:rPr>
          <w:rFonts w:eastAsia="Times New Roman"/>
        </w:rPr>
        <w:t xml:space="preserve"> годы предусматривает повышение качества предоставляемых коммунальных услуг для населения и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средств внебюджетных источников для модернизации объектов коммунальной инфраструктуры.</w:t>
      </w:r>
      <w:proofErr w:type="gramEnd"/>
      <w:r w:rsidRPr="00E7566E">
        <w:rPr>
          <w:rFonts w:eastAsia="Times New Roman"/>
        </w:rPr>
        <w:t xml:space="preserve">  Программа  разработана 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30.12.2004 г. № 210-ФЗ «Об основах регулирования тарифов организацией коммунального комплекса».</w:t>
      </w:r>
    </w:p>
    <w:p w:rsidR="00C405A1" w:rsidRPr="00E7566E" w:rsidRDefault="00C405A1" w:rsidP="00C405A1">
      <w:pPr>
        <w:pStyle w:val="a3"/>
        <w:ind w:left="0" w:firstLine="709"/>
        <w:jc w:val="both"/>
        <w:rPr>
          <w:rFonts w:eastAsia="Times New Roman"/>
        </w:rPr>
      </w:pPr>
      <w:r w:rsidRPr="00E7566E">
        <w:rPr>
          <w:rFonts w:eastAsia="Times New Roman"/>
        </w:rPr>
        <w:t xml:space="preserve">Программа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модернизацию этих объектов путем внедрения </w:t>
      </w:r>
      <w:proofErr w:type="spellStart"/>
      <w:r w:rsidRPr="00E7566E">
        <w:rPr>
          <w:rFonts w:eastAsia="Times New Roman"/>
        </w:rPr>
        <w:t>ресурсоэнергосберегающих</w:t>
      </w:r>
      <w:proofErr w:type="spellEnd"/>
      <w:r w:rsidRPr="00E7566E">
        <w:rPr>
          <w:rFonts w:eastAsia="Times New Roman"/>
        </w:rPr>
        <w:t xml:space="preserve">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источников. </w:t>
      </w:r>
      <w:r w:rsidRPr="00E7566E">
        <w:rPr>
          <w:rFonts w:eastAsia="Times New Roman"/>
        </w:rPr>
        <w:br/>
        <w:t>Программа определяет основные направления развития коммунальной инфраструктуры, то есть объекто</w:t>
      </w:r>
      <w:r>
        <w:rPr>
          <w:rFonts w:eastAsia="Times New Roman"/>
        </w:rPr>
        <w:t>в теплоснабжения, водоснабжения</w:t>
      </w:r>
      <w:r w:rsidRPr="00E7566E">
        <w:rPr>
          <w:rFonts w:eastAsia="Times New Roman"/>
        </w:rPr>
        <w:t xml:space="preserve"> в целях повышения качества услуг и улучшения экономического состояния поселения. Основу Программы составляет система программных мероприятий по различным направлениям развития коммунальной инфраструктуры. Данная Программа ориентирована на устойчивое развитие муниципального образования </w:t>
      </w:r>
      <w:r w:rsidR="001A2580">
        <w:rPr>
          <w:spacing w:val="-1"/>
        </w:rPr>
        <w:t xml:space="preserve">Каменский </w:t>
      </w:r>
      <w:r w:rsidRPr="00E7566E">
        <w:rPr>
          <w:rFonts w:eastAsia="Times New Roman"/>
        </w:rPr>
        <w:t xml:space="preserve">сельсовет </w:t>
      </w:r>
      <w:proofErr w:type="spellStart"/>
      <w:r w:rsidRPr="00E7566E">
        <w:rPr>
          <w:rFonts w:eastAsia="Times New Roman"/>
        </w:rPr>
        <w:t>Сакмарского</w:t>
      </w:r>
      <w:proofErr w:type="spellEnd"/>
      <w:r w:rsidRPr="00E7566E">
        <w:rPr>
          <w:rFonts w:eastAsia="Times New Roman"/>
        </w:rPr>
        <w:t xml:space="preserve"> района Оренбургской </w:t>
      </w:r>
      <w:r w:rsidRPr="00E7566E">
        <w:rPr>
          <w:rFonts w:eastAsia="Times New Roman"/>
        </w:rPr>
        <w:lastRenderedPageBreak/>
        <w:t xml:space="preserve">области и в полной мере соответствует государственной политике реформирования коммунального комплекса Российской Федерации. </w:t>
      </w:r>
      <w:r w:rsidRPr="00E7566E">
        <w:rPr>
          <w:rFonts w:eastAsia="Times New Roman"/>
        </w:rPr>
        <w:br/>
        <w:t xml:space="preserve">Предусмотренное данной Программой развитие систем коммунальной инфраструктуры поселения позволит обеспечить надежное и устойчивое обслуживание потребителей коммунальных услуг, снижение сверхнормативного износа объектов коммунальной инфраструктуры. </w:t>
      </w:r>
      <w:r w:rsidRPr="00E7566E">
        <w:rPr>
          <w:rFonts w:eastAsia="Times New Roman"/>
        </w:rPr>
        <w:br/>
        <w:t xml:space="preserve">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инфраструктуры. </w:t>
      </w:r>
    </w:p>
    <w:p w:rsidR="00C405A1" w:rsidRPr="00E7566E" w:rsidRDefault="001A2580" w:rsidP="00C405A1">
      <w:pPr>
        <w:pStyle w:val="a3"/>
        <w:ind w:left="0" w:firstLine="709"/>
        <w:jc w:val="both"/>
        <w:rPr>
          <w:rFonts w:eastAsia="Times New Roman"/>
          <w:color w:val="FF0000"/>
        </w:rPr>
      </w:pPr>
      <w:r>
        <w:rPr>
          <w:spacing w:val="-1"/>
        </w:rPr>
        <w:t>Каменский</w:t>
      </w:r>
      <w:r w:rsidR="00C405A1" w:rsidRPr="00E7566E">
        <w:rPr>
          <w:rFonts w:eastAsia="Times New Roman"/>
        </w:rPr>
        <w:t xml:space="preserve"> сельсовет  расположен в </w:t>
      </w:r>
      <w:proofErr w:type="spellStart"/>
      <w:r w:rsidR="00C405A1" w:rsidRPr="00E7566E">
        <w:rPr>
          <w:rFonts w:eastAsia="Times New Roman"/>
        </w:rPr>
        <w:t>Сакмарском</w:t>
      </w:r>
      <w:proofErr w:type="spellEnd"/>
      <w:r w:rsidR="00C405A1" w:rsidRPr="00E7566E">
        <w:rPr>
          <w:rFonts w:eastAsia="Times New Roman"/>
        </w:rPr>
        <w:t xml:space="preserve"> район</w:t>
      </w:r>
      <w:r w:rsidR="00C405A1">
        <w:rPr>
          <w:rFonts w:eastAsia="Times New Roman"/>
        </w:rPr>
        <w:t>е</w:t>
      </w:r>
      <w:r w:rsidR="00C405A1" w:rsidRPr="00E7566E">
        <w:rPr>
          <w:rFonts w:eastAsia="Times New Roman"/>
        </w:rPr>
        <w:t xml:space="preserve"> Оренбургской области</w:t>
      </w:r>
      <w:r w:rsidR="00C405A1">
        <w:rPr>
          <w:rFonts w:eastAsia="Times New Roman"/>
        </w:rPr>
        <w:t>.</w:t>
      </w:r>
      <w:r w:rsidR="00C405A1" w:rsidRPr="00E7566E">
        <w:rPr>
          <w:rFonts w:eastAsia="Times New Roman"/>
        </w:rPr>
        <w:t xml:space="preserve"> Территория муниципального образования </w:t>
      </w:r>
      <w:r>
        <w:rPr>
          <w:spacing w:val="-1"/>
        </w:rPr>
        <w:t>Каменский</w:t>
      </w:r>
      <w:r w:rsidR="00C405A1">
        <w:rPr>
          <w:rFonts w:eastAsia="Times New Roman"/>
        </w:rPr>
        <w:t xml:space="preserve"> </w:t>
      </w:r>
      <w:r w:rsidR="00C405A1" w:rsidRPr="00E7566E">
        <w:rPr>
          <w:rFonts w:eastAsia="Times New Roman"/>
        </w:rPr>
        <w:t xml:space="preserve"> сельсовет  граничит: </w:t>
      </w:r>
      <w:r>
        <w:rPr>
          <w:rFonts w:eastAsia="Times New Roman"/>
        </w:rPr>
        <w:t xml:space="preserve">Никольским </w:t>
      </w:r>
      <w:r w:rsidR="00C405A1">
        <w:rPr>
          <w:rFonts w:eastAsia="Times New Roman"/>
        </w:rPr>
        <w:t>сель</w:t>
      </w:r>
      <w:r w:rsidR="00C405A1" w:rsidRPr="00E7566E">
        <w:rPr>
          <w:rFonts w:eastAsia="Times New Roman"/>
        </w:rPr>
        <w:t xml:space="preserve">советом, </w:t>
      </w:r>
      <w:proofErr w:type="spellStart"/>
      <w:r w:rsidR="00C405A1">
        <w:rPr>
          <w:rFonts w:eastAsia="Times New Roman"/>
        </w:rPr>
        <w:t>Тимашевским</w:t>
      </w:r>
      <w:proofErr w:type="spellEnd"/>
      <w:r w:rsidR="00C405A1">
        <w:rPr>
          <w:rFonts w:eastAsia="Times New Roman"/>
        </w:rPr>
        <w:t xml:space="preserve"> сельсоветом </w:t>
      </w:r>
      <w:proofErr w:type="spellStart"/>
      <w:r w:rsidR="00C405A1">
        <w:rPr>
          <w:rFonts w:eastAsia="Times New Roman"/>
        </w:rPr>
        <w:t>Сакмарского</w:t>
      </w:r>
      <w:proofErr w:type="spellEnd"/>
      <w:r w:rsidR="00C405A1">
        <w:rPr>
          <w:rFonts w:eastAsia="Times New Roman"/>
        </w:rPr>
        <w:t xml:space="preserve"> района Оренбургской области.  </w:t>
      </w:r>
      <w:r w:rsidR="00C405A1" w:rsidRPr="00E7566E">
        <w:rPr>
          <w:rFonts w:eastAsia="Times New Roman"/>
        </w:rPr>
        <w:t xml:space="preserve">На территории муниципального образования  </w:t>
      </w:r>
      <w:proofErr w:type="gramStart"/>
      <w:r w:rsidR="00C405A1" w:rsidRPr="00E7566E">
        <w:rPr>
          <w:rFonts w:eastAsia="Times New Roman"/>
        </w:rPr>
        <w:t>расположен</w:t>
      </w:r>
      <w:proofErr w:type="gramEnd"/>
      <w:r w:rsidR="00C405A1" w:rsidRPr="00E7566E">
        <w:rPr>
          <w:rFonts w:eastAsia="Times New Roman"/>
        </w:rPr>
        <w:t xml:space="preserve"> два населенны</w:t>
      </w:r>
      <w:r w:rsidR="00C405A1">
        <w:rPr>
          <w:rFonts w:eastAsia="Times New Roman"/>
        </w:rPr>
        <w:t>х</w:t>
      </w:r>
      <w:r w:rsidR="00C405A1" w:rsidRPr="00E7566E">
        <w:rPr>
          <w:rFonts w:eastAsia="Times New Roman"/>
        </w:rPr>
        <w:t xml:space="preserve"> пункт</w:t>
      </w:r>
      <w:r w:rsidR="00C405A1">
        <w:rPr>
          <w:rFonts w:eastAsia="Times New Roman"/>
        </w:rPr>
        <w:t>а</w:t>
      </w:r>
      <w:r w:rsidR="00C405A1" w:rsidRPr="00E7566E">
        <w:rPr>
          <w:rFonts w:eastAsia="Times New Roman"/>
        </w:rPr>
        <w:t xml:space="preserve"> – село </w:t>
      </w:r>
      <w:r>
        <w:rPr>
          <w:rFonts w:eastAsia="Times New Roman"/>
        </w:rPr>
        <w:t>Каменка</w:t>
      </w:r>
      <w:r w:rsidR="00C405A1">
        <w:rPr>
          <w:rFonts w:eastAsia="Times New Roman"/>
        </w:rPr>
        <w:t xml:space="preserve"> </w:t>
      </w:r>
      <w:r w:rsidR="00C405A1" w:rsidRPr="00E7566E">
        <w:rPr>
          <w:rFonts w:eastAsia="Times New Roman"/>
        </w:rPr>
        <w:t xml:space="preserve">и </w:t>
      </w:r>
      <w:r w:rsidR="00C405A1">
        <w:rPr>
          <w:rFonts w:eastAsia="Times New Roman"/>
        </w:rPr>
        <w:t xml:space="preserve">село </w:t>
      </w:r>
      <w:proofErr w:type="spellStart"/>
      <w:r>
        <w:rPr>
          <w:rFonts w:eastAsia="Times New Roman"/>
        </w:rPr>
        <w:t>Марьевка</w:t>
      </w:r>
      <w:proofErr w:type="spellEnd"/>
      <w:r w:rsidR="00C405A1" w:rsidRPr="00E7566E">
        <w:rPr>
          <w:rFonts w:eastAsia="Times New Roman"/>
        </w:rPr>
        <w:t xml:space="preserve">. Село </w:t>
      </w:r>
      <w:r>
        <w:rPr>
          <w:rFonts w:eastAsia="Times New Roman"/>
        </w:rPr>
        <w:t>Каменка</w:t>
      </w:r>
      <w:r w:rsidR="00C405A1">
        <w:rPr>
          <w:rFonts w:eastAsia="Times New Roman"/>
        </w:rPr>
        <w:t xml:space="preserve"> </w:t>
      </w:r>
      <w:r w:rsidR="00C405A1" w:rsidRPr="00E7566E">
        <w:rPr>
          <w:rFonts w:eastAsia="Times New Roman"/>
        </w:rPr>
        <w:t xml:space="preserve"> является центром  </w:t>
      </w:r>
      <w:r>
        <w:rPr>
          <w:rFonts w:eastAsia="Times New Roman"/>
        </w:rPr>
        <w:t>Каменского</w:t>
      </w:r>
      <w:r w:rsidR="00C405A1">
        <w:rPr>
          <w:rFonts w:eastAsia="Times New Roman"/>
        </w:rPr>
        <w:t xml:space="preserve">  сельсовета</w:t>
      </w:r>
      <w:r w:rsidR="00C405A1" w:rsidRPr="00E7566E">
        <w:rPr>
          <w:rFonts w:eastAsia="Times New Roman"/>
        </w:rPr>
        <w:t xml:space="preserve">. </w:t>
      </w:r>
    </w:p>
    <w:p w:rsidR="00C405A1" w:rsidRPr="00E7566E" w:rsidRDefault="00C405A1" w:rsidP="00C405A1">
      <w:pPr>
        <w:ind w:firstLine="709"/>
        <w:jc w:val="both"/>
      </w:pPr>
      <w:r w:rsidRPr="00E7566E">
        <w:t>Общая площадь М</w:t>
      </w:r>
      <w:r>
        <w:t xml:space="preserve">О </w:t>
      </w:r>
      <w:r w:rsidR="001A2580">
        <w:t>Каменский</w:t>
      </w:r>
      <w:r>
        <w:t xml:space="preserve"> сельсовет -  </w:t>
      </w:r>
      <w:r w:rsidR="001A2580">
        <w:t>8801</w:t>
      </w:r>
      <w:r>
        <w:t xml:space="preserve"> </w:t>
      </w:r>
      <w:r w:rsidRPr="00E7566E">
        <w:t xml:space="preserve"> га.</w:t>
      </w:r>
    </w:p>
    <w:p w:rsidR="00C405A1" w:rsidRPr="00E7566E" w:rsidRDefault="00C405A1" w:rsidP="00C405A1">
      <w:pPr>
        <w:ind w:firstLine="709"/>
        <w:jc w:val="both"/>
      </w:pPr>
      <w:r w:rsidRPr="00E7566E">
        <w:t xml:space="preserve">Значительную часть территории в границах муниципального образования занимают земли сельскохозяйственного назначения, а так же земли лесного фонда. На территории имеются защитные лесные насаждения, представленные лесными полосами. По краю </w:t>
      </w:r>
      <w:r>
        <w:t>м</w:t>
      </w:r>
      <w:r w:rsidRPr="00E7566E">
        <w:t>униципального образования</w:t>
      </w:r>
      <w:r w:rsidRPr="008425FC">
        <w:t xml:space="preserve"> </w:t>
      </w:r>
      <w:r w:rsidR="001A2580">
        <w:t>Каменский</w:t>
      </w:r>
      <w:r>
        <w:t xml:space="preserve"> </w:t>
      </w:r>
      <w:r w:rsidRPr="00E7566E">
        <w:t xml:space="preserve"> </w:t>
      </w:r>
      <w:r>
        <w:t xml:space="preserve">сельсовет протягивается река </w:t>
      </w:r>
      <w:r w:rsidRPr="00E7566E">
        <w:t xml:space="preserve"> </w:t>
      </w:r>
      <w:r>
        <w:t>Сакмара</w:t>
      </w:r>
      <w:r w:rsidRPr="00E7566E">
        <w:t xml:space="preserve">. 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Для обеспечения населения услугами в сфере жилищно-коммунального хозяйства в селе функционируют следующие предприятия: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 xml:space="preserve">- </w:t>
      </w:r>
      <w:r w:rsidR="001A2580">
        <w:t>ИП Абакумова Г.И.</w:t>
      </w:r>
      <w:r w:rsidRPr="00E7566E">
        <w:t xml:space="preserve"> - обслуживает водопроводные,  составляющие единую технологическую цепь по водоснабжению для предоставления указанных услуг потребителям;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 xml:space="preserve">-  Открытое акционерное общество </w:t>
      </w:r>
      <w:r>
        <w:t>«</w:t>
      </w:r>
      <w:r w:rsidRPr="00E7566E">
        <w:t>МРСК Волг</w:t>
      </w:r>
      <w:r w:rsidR="000D6600">
        <w:t>а</w:t>
      </w:r>
      <w:r>
        <w:t>»</w:t>
      </w:r>
      <w:r w:rsidRPr="00E7566E">
        <w:t xml:space="preserve"> - оказывает услуги по электроснабжению;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</w:t>
      </w:r>
      <w:r>
        <w:t xml:space="preserve"> Открытое акционерное общество «</w:t>
      </w:r>
      <w:proofErr w:type="spellStart"/>
      <w:r w:rsidRPr="00E7566E">
        <w:t>Оренбургоблгаз</w:t>
      </w:r>
      <w:proofErr w:type="spellEnd"/>
      <w:r>
        <w:t>» трест «</w:t>
      </w:r>
      <w:proofErr w:type="spellStart"/>
      <w:r w:rsidRPr="00E7566E">
        <w:t>Оренбургцентрсельгаз</w:t>
      </w:r>
      <w:proofErr w:type="spellEnd"/>
      <w:r w:rsidRPr="00E7566E">
        <w:t>» - осуществляет деятельность по предоставлению услуги по газоснабжению</w:t>
      </w:r>
      <w:r>
        <w:t>.</w:t>
      </w:r>
      <w:r w:rsidRPr="00E7566E">
        <w:t xml:space="preserve"> 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 xml:space="preserve">Муниципальная целевая программа "Комплексное развитие систем коммунальной инфраструктуры муниципального образования </w:t>
      </w:r>
      <w:r w:rsidR="001A2580">
        <w:t>Каменский</w:t>
      </w:r>
      <w:r w:rsidRPr="00E7566E">
        <w:t xml:space="preserve"> сельсовет </w:t>
      </w:r>
      <w:proofErr w:type="spellStart"/>
      <w:r w:rsidRPr="00E7566E">
        <w:t>Сакмарского</w:t>
      </w:r>
      <w:proofErr w:type="spellEnd"/>
      <w:r w:rsidRPr="00E7566E">
        <w:t xml:space="preserve">  района Оренбургской области на 20</w:t>
      </w:r>
      <w:r w:rsidR="000D6600">
        <w:t>24</w:t>
      </w:r>
      <w:r>
        <w:t xml:space="preserve"> - 20</w:t>
      </w:r>
      <w:r w:rsidR="000D6600">
        <w:t>30</w:t>
      </w:r>
      <w:r w:rsidRPr="00E7566E">
        <w:t xml:space="preserve"> годы" является базовым документом для разработки инвестиционных и производственных программ организаций коммунального комплекса муниципального образо</w:t>
      </w:r>
      <w:r>
        <w:t>вания</w:t>
      </w:r>
      <w:r w:rsidRPr="00E7566E">
        <w:t>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 xml:space="preserve"> Программа представляет собой увязанный по задачам, ресурсам и срокам осуществления перечень мероприятий, направленных на обеспечение функционирования и развития коммунальной инфраструктуры </w:t>
      </w:r>
      <w:r w:rsidR="001A2580">
        <w:t>Каменского</w:t>
      </w:r>
      <w:r w:rsidRPr="00E7566E">
        <w:t xml:space="preserve"> сельсовета.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 xml:space="preserve">В настоящее время практически все предприятия коммунального хозяйства испытывают острую потребность в инвестициях, которые необходимы для роста экономической активности, обновления основных фондов и внедрения прогрессивных технологий. Коммунальные системы </w:t>
      </w:r>
      <w:proofErr w:type="spellStart"/>
      <w:r w:rsidRPr="00E7566E">
        <w:t>затратны</w:t>
      </w:r>
      <w:proofErr w:type="spellEnd"/>
      <w:r w:rsidRPr="00E7566E">
        <w:t xml:space="preserve"> и масштабны, при этом коммунальная инфраструктура значительно изношена. Добиться существенных изменений параметров функционирования коммунальных систем за ограниченный интервал времени трудно. Программа рассчитана на </w:t>
      </w:r>
      <w:r w:rsidR="001A2580">
        <w:t>7</w:t>
      </w:r>
      <w:r w:rsidRPr="00E7566E">
        <w:t xml:space="preserve"> лет и предполагается, что приобретение коммунальных услуг населением будет реализовываться за счет средств населения, а модернизация объектов коммунальной инфраструктуры подлежит </w:t>
      </w:r>
      <w:proofErr w:type="spellStart"/>
      <w:r w:rsidRPr="00E7566E">
        <w:t>софинансированию</w:t>
      </w:r>
      <w:proofErr w:type="spellEnd"/>
      <w:r w:rsidRPr="00E7566E">
        <w:t xml:space="preserve"> из бюджетов всех уровней. Значит, прогноз способности населения, бюджета и других потребителей оплачивать развитие коммунальной инфраструктуры становится ключевым параметром определения масштабов реализации Программы. По своему содержанию проблемы жилищно-коммунального хозяйства </w:t>
      </w:r>
      <w:r w:rsidR="001A2580">
        <w:t>Каменского</w:t>
      </w:r>
      <w:r>
        <w:t xml:space="preserve"> </w:t>
      </w:r>
      <w:r w:rsidRPr="00E7566E">
        <w:t>сельсовета носят комплексный характер и без применения системных подходов и программно-целевых методов не могут быть решены в полном объеме.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lastRenderedPageBreak/>
        <w:t>Реализация мероприятий Программы позволит: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повысить надежность работы инженерной инфраструктуры;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повысить комфортность условий проживания населения на территории села за счет повышения качества предоставляемых коммунальных услуг;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снизить потребление энергетических ресурсов в результате снижения потерь в процессе производства и доставки энергоресурсов потребителям;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повысить рациональное использование энергоресурсов.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1"/>
        <w:rPr>
          <w:b/>
        </w:rPr>
      </w:pPr>
      <w:bookmarkStart w:id="0" w:name="Par287"/>
      <w:bookmarkEnd w:id="0"/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1"/>
        <w:rPr>
          <w:b/>
        </w:rPr>
      </w:pPr>
      <w:r w:rsidRPr="00E7566E">
        <w:rPr>
          <w:b/>
        </w:rPr>
        <w:t>2. Основные цели и задачи, срок реализации Программы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 xml:space="preserve">Целями Программы являются повышение качества и надежности предоставления коммунальных услуг населению, улучшение экологической ситуации в селе </w:t>
      </w:r>
      <w:r w:rsidR="001A2580">
        <w:t xml:space="preserve">Каменка, </w:t>
      </w:r>
      <w:proofErr w:type="spellStart"/>
      <w:r w:rsidR="001A2580">
        <w:t>с</w:t>
      </w:r>
      <w:proofErr w:type="gramStart"/>
      <w:r w:rsidR="001A2580">
        <w:t>.М</w:t>
      </w:r>
      <w:proofErr w:type="gramEnd"/>
      <w:r w:rsidR="001A2580">
        <w:t>арьевка</w:t>
      </w:r>
      <w:proofErr w:type="spellEnd"/>
      <w:r w:rsidRPr="00E7566E">
        <w:t>. Реализация мероприятий по комплексному развитию систем коммунальной инфраструктуры приведет к улучшению состояния коммунальной инфраструктуры и, как следствие, к повышению качества предоставляемых коммунальных услуг. Для достижения поставленных целей необходимо решить следующую основную задачу: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комплексное развитие систем коммунальной инфраструктуры.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Бюджетные средства направляются на реализацию инвестиционных проектов по комплексному развитию систем коммунальной инфраструктуры, связанных с реконструкцией и капитальным ремонтом уже существующих объектов с высоким уровнем износа, а также строительством новых объектов, направленных на замещение объектов с высоким уровнем износа.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Одним из ключевых направлений для решения данной задачи является совершенствование системы тарифного регулирования организаций коммунального комплекса. Решение поставленных задач позволит снизить уровень износа объектов коммунальной инфраструктуры к 20</w:t>
      </w:r>
      <w:r w:rsidR="000D6600">
        <w:t>30</w:t>
      </w:r>
      <w:r w:rsidRPr="00E7566E">
        <w:t xml:space="preserve"> году до 50 процентов.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Срок реализации Программы - 20</w:t>
      </w:r>
      <w:r w:rsidR="000D6600">
        <w:t>24</w:t>
      </w:r>
      <w:r w:rsidRPr="00E7566E">
        <w:t>- 20</w:t>
      </w:r>
      <w:r w:rsidR="000D6600">
        <w:t>30</w:t>
      </w:r>
      <w:r>
        <w:t xml:space="preserve"> годы</w:t>
      </w:r>
      <w:proofErr w:type="gramStart"/>
      <w:r>
        <w:t xml:space="preserve"> .</w:t>
      </w:r>
      <w:proofErr w:type="gramEnd"/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1"/>
        <w:rPr>
          <w:b/>
        </w:rPr>
      </w:pPr>
      <w:bookmarkStart w:id="1" w:name="Par297"/>
      <w:bookmarkEnd w:id="1"/>
      <w:r w:rsidRPr="00E7566E">
        <w:rPr>
          <w:b/>
        </w:rPr>
        <w:t>3. Перечень программных мероприятий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Перечень мероприятий предусматривает: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реконструкция объектов муниципальной собственности;</w:t>
      </w:r>
    </w:p>
    <w:p w:rsidR="00C405A1" w:rsidRDefault="00C405A1" w:rsidP="001A2580">
      <w:pPr>
        <w:tabs>
          <w:tab w:val="num" w:pos="0"/>
        </w:tabs>
        <w:ind w:right="29" w:firstLine="426"/>
        <w:jc w:val="both"/>
      </w:pPr>
      <w:r w:rsidRPr="00E7566E">
        <w:t>- капитальный ремонт объектов коммунальной инфраструктуры.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Результат - снижение рисков возникновения аварийных ситуаций, обеспечение комфортного проживания населения.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1"/>
        <w:rPr>
          <w:b/>
        </w:rPr>
      </w:pPr>
      <w:bookmarkStart w:id="2" w:name="Par306"/>
      <w:bookmarkEnd w:id="2"/>
      <w:r w:rsidRPr="00E7566E">
        <w:rPr>
          <w:b/>
        </w:rPr>
        <w:t xml:space="preserve">4. Характеристика существующего состояния </w:t>
      </w:r>
      <w:proofErr w:type="gramStart"/>
      <w:r w:rsidRPr="00E7566E">
        <w:rPr>
          <w:b/>
        </w:rPr>
        <w:t>коммунальной</w:t>
      </w:r>
      <w:proofErr w:type="gramEnd"/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rPr>
          <w:b/>
        </w:rPr>
      </w:pPr>
      <w:r w:rsidRPr="00E7566E">
        <w:rPr>
          <w:b/>
        </w:rPr>
        <w:t xml:space="preserve">инфраструктуры </w:t>
      </w:r>
      <w:proofErr w:type="spellStart"/>
      <w:r w:rsidRPr="00E7566E">
        <w:rPr>
          <w:b/>
        </w:rPr>
        <w:t>Сакмарского</w:t>
      </w:r>
      <w:proofErr w:type="spellEnd"/>
      <w:r w:rsidRPr="00E7566E">
        <w:rPr>
          <w:b/>
        </w:rPr>
        <w:t xml:space="preserve"> района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  <w:rPr>
          <w:b/>
        </w:rPr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2"/>
        <w:rPr>
          <w:b/>
        </w:rPr>
      </w:pPr>
      <w:bookmarkStart w:id="3" w:name="Par309"/>
      <w:bookmarkEnd w:id="3"/>
      <w:r w:rsidRPr="00E7566E">
        <w:rPr>
          <w:b/>
        </w:rPr>
        <w:t>4.1. Водоснабжение и водоотведение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pStyle w:val="a6"/>
        <w:ind w:firstLine="709"/>
        <w:jc w:val="left"/>
        <w:rPr>
          <w:szCs w:val="24"/>
        </w:rPr>
      </w:pPr>
      <w:r w:rsidRPr="00E7566E">
        <w:rPr>
          <w:szCs w:val="24"/>
        </w:rPr>
        <w:t>Ист</w:t>
      </w:r>
      <w:r w:rsidR="001A2580">
        <w:rPr>
          <w:szCs w:val="24"/>
        </w:rPr>
        <w:t xml:space="preserve">очником водоснабжения являются </w:t>
      </w:r>
      <w:r w:rsidRPr="00E7566E">
        <w:rPr>
          <w:szCs w:val="24"/>
        </w:rPr>
        <w:t xml:space="preserve"> подземные воды.</w:t>
      </w:r>
    </w:p>
    <w:p w:rsidR="00C405A1" w:rsidRPr="00033E2F" w:rsidRDefault="00C405A1" w:rsidP="00C405A1">
      <w:pPr>
        <w:pStyle w:val="1"/>
        <w:jc w:val="both"/>
        <w:rPr>
          <w:szCs w:val="24"/>
        </w:rPr>
      </w:pPr>
      <w:r w:rsidRPr="00E7566E">
        <w:rPr>
          <w:szCs w:val="24"/>
        </w:rPr>
        <w:t>Основным оборудованием являются погружные насосы ЭЦВ.  Качество питьевой воды соответствует СанПиН   2.1.4.1074-01</w:t>
      </w:r>
      <w:r>
        <w:rPr>
          <w:szCs w:val="24"/>
        </w:rPr>
        <w:t xml:space="preserve"> «П</w:t>
      </w:r>
      <w:r w:rsidRPr="00033E2F">
        <w:rPr>
          <w:szCs w:val="24"/>
        </w:rPr>
        <w:t>итьевая вода. Гигиенические требования к качеству воды централизованных систем питьевого водоснабжения. Контроль качества</w:t>
      </w:r>
      <w:r>
        <w:rPr>
          <w:szCs w:val="24"/>
        </w:rPr>
        <w:t>».</w:t>
      </w:r>
    </w:p>
    <w:p w:rsidR="00C405A1" w:rsidRPr="00E7566E" w:rsidRDefault="00C405A1" w:rsidP="00C405A1">
      <w:pPr>
        <w:ind w:firstLine="709"/>
      </w:pPr>
      <w:r>
        <w:t>Система водоснабжения поселения</w:t>
      </w:r>
      <w:r w:rsidRPr="00E7566E">
        <w:t xml:space="preserve"> централизованная, объединенная для хозяйственно-питьевых и противопожарных нужд. Наружное пожаротушение предусматривается из подземных пожарных гидрантов (количество</w:t>
      </w:r>
      <w:r>
        <w:t xml:space="preserve">  </w:t>
      </w:r>
      <w:r w:rsidR="001A2580">
        <w:t>2</w:t>
      </w:r>
      <w:r>
        <w:t xml:space="preserve"> </w:t>
      </w:r>
      <w:r w:rsidRPr="00E7566E">
        <w:t xml:space="preserve"> шт.).</w:t>
      </w:r>
    </w:p>
    <w:p w:rsidR="00C405A1" w:rsidRDefault="00C405A1" w:rsidP="00C405A1">
      <w:pPr>
        <w:pStyle w:val="a8"/>
        <w:ind w:firstLine="709"/>
        <w:jc w:val="both"/>
        <w:rPr>
          <w:sz w:val="24"/>
          <w:szCs w:val="24"/>
        </w:rPr>
      </w:pPr>
      <w:r w:rsidRPr="00E7566E">
        <w:rPr>
          <w:sz w:val="24"/>
          <w:szCs w:val="24"/>
        </w:rPr>
        <w:t xml:space="preserve">Протяженность  сетей составляет – </w:t>
      </w:r>
      <w:r w:rsidR="001A2580">
        <w:rPr>
          <w:sz w:val="24"/>
          <w:szCs w:val="24"/>
        </w:rPr>
        <w:t>6,3</w:t>
      </w:r>
      <w:r>
        <w:rPr>
          <w:sz w:val="24"/>
          <w:szCs w:val="24"/>
        </w:rPr>
        <w:t xml:space="preserve"> </w:t>
      </w:r>
      <w:r w:rsidRPr="00E7566E">
        <w:rPr>
          <w:sz w:val="24"/>
          <w:szCs w:val="24"/>
        </w:rPr>
        <w:t xml:space="preserve">км. </w:t>
      </w:r>
    </w:p>
    <w:p w:rsidR="00C405A1" w:rsidRPr="00E7566E" w:rsidRDefault="00C405A1" w:rsidP="00C405A1">
      <w:pPr>
        <w:pStyle w:val="a8"/>
        <w:ind w:firstLine="709"/>
        <w:jc w:val="both"/>
        <w:rPr>
          <w:sz w:val="24"/>
          <w:szCs w:val="24"/>
        </w:rPr>
      </w:pPr>
      <w:proofErr w:type="gramStart"/>
      <w:r w:rsidRPr="00E7566E">
        <w:rPr>
          <w:sz w:val="24"/>
          <w:szCs w:val="24"/>
        </w:rPr>
        <w:t>В с.</w:t>
      </w:r>
      <w:r>
        <w:rPr>
          <w:sz w:val="24"/>
          <w:szCs w:val="24"/>
        </w:rPr>
        <w:t xml:space="preserve"> </w:t>
      </w:r>
      <w:r w:rsidR="001A2580">
        <w:rPr>
          <w:sz w:val="24"/>
          <w:szCs w:val="24"/>
        </w:rPr>
        <w:t>Каменка</w:t>
      </w:r>
      <w:r>
        <w:rPr>
          <w:sz w:val="24"/>
          <w:szCs w:val="24"/>
        </w:rPr>
        <w:t xml:space="preserve"> </w:t>
      </w:r>
      <w:r w:rsidRPr="00E7566E">
        <w:rPr>
          <w:sz w:val="24"/>
          <w:szCs w:val="24"/>
        </w:rPr>
        <w:t>очистные сооружения отсутствуют</w:t>
      </w:r>
      <w:r>
        <w:rPr>
          <w:sz w:val="24"/>
          <w:szCs w:val="24"/>
        </w:rPr>
        <w:t>.</w:t>
      </w:r>
      <w:proofErr w:type="gramEnd"/>
    </w:p>
    <w:p w:rsidR="00C405A1" w:rsidRPr="00E7566E" w:rsidRDefault="00C405A1" w:rsidP="00C405A1">
      <w:pPr>
        <w:ind w:firstLine="709"/>
      </w:pPr>
      <w:r w:rsidRPr="00E7566E">
        <w:t xml:space="preserve">На территории поселения ливневая канализация отсутствует. Отвод дождевых и </w:t>
      </w:r>
      <w:r w:rsidRPr="00E7566E">
        <w:lastRenderedPageBreak/>
        <w:t xml:space="preserve">талых вод регулируется специально срезанными кюветами. 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2"/>
        <w:rPr>
          <w:b/>
        </w:rPr>
      </w:pPr>
      <w:bookmarkStart w:id="4" w:name="Par317"/>
      <w:bookmarkEnd w:id="4"/>
      <w:r w:rsidRPr="00E7566E">
        <w:rPr>
          <w:b/>
        </w:rPr>
        <w:t>4.2. Энергоснабжение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ind w:firstLine="709"/>
      </w:pPr>
      <w:r w:rsidRPr="00E7566E">
        <w:t xml:space="preserve">В настоящее время электроснабжение муниципального образования </w:t>
      </w:r>
      <w:r w:rsidR="001A2580">
        <w:t xml:space="preserve">Каменский </w:t>
      </w:r>
      <w:r w:rsidRPr="00E7566E">
        <w:t xml:space="preserve">сельсовет в основном осуществляется по распределительным </w:t>
      </w:r>
      <w:r w:rsidRPr="00E7566E">
        <w:rPr>
          <w:color w:val="000000"/>
        </w:rPr>
        <w:t>линиям 10/0,4 кВ</w:t>
      </w:r>
      <w:proofErr w:type="gramStart"/>
      <w:r w:rsidRPr="00E7566E">
        <w:rPr>
          <w:color w:val="000000"/>
        </w:rPr>
        <w:t xml:space="preserve">  .</w:t>
      </w:r>
      <w:proofErr w:type="gramEnd"/>
      <w:r w:rsidRPr="00E7566E">
        <w:t xml:space="preserve"> По территории поселения проходит линия ВЛ 10/0,4кВ. Электроснабжение бытовых потребителей и промышленных предприятий поселения осуществляется на </w:t>
      </w:r>
      <w:r w:rsidRPr="00E7566E">
        <w:rPr>
          <w:color w:val="000000"/>
        </w:rPr>
        <w:t>напряжении 0,38 кВ и 0,22 кВ с шин распределительных понижающих подстанций (ПС) через трансформаторные подстанции (ТПП) 10/0,4кВ (в колич</w:t>
      </w:r>
      <w:r>
        <w:rPr>
          <w:color w:val="000000"/>
        </w:rPr>
        <w:t xml:space="preserve">естве  1  </w:t>
      </w:r>
      <w:proofErr w:type="spellStart"/>
      <w:r>
        <w:rPr>
          <w:color w:val="000000"/>
        </w:rPr>
        <w:t>шт</w:t>
      </w:r>
      <w:proofErr w:type="spellEnd"/>
      <w:r>
        <w:rPr>
          <w:color w:val="000000"/>
        </w:rPr>
        <w:t>, мощность — 7830 тыс</w:t>
      </w:r>
      <w:r w:rsidRPr="00E7566E">
        <w:rPr>
          <w:color w:val="000000"/>
        </w:rPr>
        <w:t xml:space="preserve">. </w:t>
      </w:r>
      <w:proofErr w:type="spellStart"/>
      <w:r w:rsidRPr="00E7566E">
        <w:rPr>
          <w:color w:val="000000"/>
        </w:rPr>
        <w:t>кВа</w:t>
      </w:r>
      <w:proofErr w:type="spellEnd"/>
      <w:r w:rsidRPr="00E7566E">
        <w:rPr>
          <w:color w:val="000000"/>
        </w:rPr>
        <w:t xml:space="preserve">). </w:t>
      </w:r>
    </w:p>
    <w:p w:rsidR="00C405A1" w:rsidRPr="00E7566E" w:rsidRDefault="00C405A1" w:rsidP="00C405A1">
      <w:r w:rsidRPr="00E7566E">
        <w:rPr>
          <w:color w:val="000000"/>
        </w:rPr>
        <w:t xml:space="preserve">             Электрические сети напряжением 10/0,6 кВ</w:t>
      </w:r>
      <w:r>
        <w:rPr>
          <w:color w:val="000000"/>
        </w:rPr>
        <w:t xml:space="preserve"> </w:t>
      </w:r>
      <w:r w:rsidRPr="00E7566E">
        <w:rPr>
          <w:color w:val="000000"/>
        </w:rPr>
        <w:t>- подводные.  Схема электроснабжения смешанная, выполненная проводом АС по опора</w:t>
      </w:r>
      <w:r>
        <w:rPr>
          <w:color w:val="000000"/>
        </w:rPr>
        <w:t xml:space="preserve">м ВЛ. Протяжённость </w:t>
      </w:r>
      <w:proofErr w:type="gramStart"/>
      <w:r>
        <w:rPr>
          <w:color w:val="000000"/>
        </w:rPr>
        <w:t>ВЛ</w:t>
      </w:r>
      <w:proofErr w:type="gramEnd"/>
      <w:r>
        <w:rPr>
          <w:color w:val="000000"/>
        </w:rPr>
        <w:t xml:space="preserve"> 10 кВ — </w:t>
      </w:r>
      <w:r w:rsidR="001A2580">
        <w:rPr>
          <w:color w:val="000000"/>
        </w:rPr>
        <w:t>4</w:t>
      </w:r>
      <w:r w:rsidRPr="00E7566E">
        <w:rPr>
          <w:color w:val="000000"/>
        </w:rPr>
        <w:t xml:space="preserve"> км. </w:t>
      </w:r>
      <w:r w:rsidRPr="00E7566E">
        <w:rPr>
          <w:color w:val="000000"/>
        </w:rPr>
        <w:br/>
        <w:t xml:space="preserve">            Электрические сети напряжением 0,4 кВ —  четырех проводные. Схема электроснабжения смешанная, как открытого типа выполненная проводом А по опорам </w:t>
      </w:r>
      <w:proofErr w:type="gramStart"/>
      <w:r w:rsidRPr="00E7566E">
        <w:rPr>
          <w:color w:val="000000"/>
        </w:rPr>
        <w:t>ВЛ</w:t>
      </w:r>
      <w:proofErr w:type="gramEnd"/>
      <w:r w:rsidRPr="00E7566E">
        <w:rPr>
          <w:color w:val="000000"/>
        </w:rPr>
        <w:t xml:space="preserve">, так и силовыми кабелями 10/0,4 кВ проложенными в земле. </w:t>
      </w:r>
      <w:r>
        <w:rPr>
          <w:color w:val="000000"/>
        </w:rPr>
        <w:t xml:space="preserve"> </w:t>
      </w:r>
      <w:r w:rsidRPr="00E7566E">
        <w:rPr>
          <w:color w:val="000000"/>
        </w:rPr>
        <w:t>Оборудование на подстанциях находится в удовлетворительном состоянии.</w:t>
      </w:r>
      <w:r w:rsidRPr="00E7566E">
        <w:t xml:space="preserve"> 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6F5DEE" w:rsidRDefault="00C405A1" w:rsidP="00C405A1">
      <w:pPr>
        <w:jc w:val="center"/>
        <w:rPr>
          <w:b/>
        </w:rPr>
      </w:pPr>
      <w:r w:rsidRPr="006F5DEE">
        <w:rPr>
          <w:b/>
        </w:rPr>
        <w:t>4.</w:t>
      </w:r>
      <w:r>
        <w:rPr>
          <w:b/>
        </w:rPr>
        <w:t>3</w:t>
      </w:r>
      <w:r w:rsidRPr="006F5DEE">
        <w:rPr>
          <w:b/>
        </w:rPr>
        <w:t>. Газоснабжение</w:t>
      </w:r>
    </w:p>
    <w:p w:rsidR="00C405A1" w:rsidRDefault="00C405A1" w:rsidP="00C405A1">
      <w:pPr>
        <w:jc w:val="both"/>
      </w:pPr>
    </w:p>
    <w:p w:rsidR="00C405A1" w:rsidRPr="00E7566E" w:rsidRDefault="00C405A1" w:rsidP="00C405A1">
      <w:pPr>
        <w:ind w:firstLine="709"/>
        <w:jc w:val="both"/>
      </w:pPr>
      <w:r w:rsidRPr="00E7566E">
        <w:t xml:space="preserve">В настоящее время газоснабжение муниципального образования </w:t>
      </w:r>
      <w:r w:rsidR="000D6600">
        <w:t>Каменский</w:t>
      </w:r>
      <w:r>
        <w:t xml:space="preserve"> </w:t>
      </w:r>
      <w:r w:rsidRPr="00E7566E">
        <w:t xml:space="preserve"> сельсовет развивается на базе природного газа.</w:t>
      </w:r>
    </w:p>
    <w:p w:rsidR="00C405A1" w:rsidRPr="00E7566E" w:rsidRDefault="00C405A1" w:rsidP="00C405A1">
      <w:pPr>
        <w:jc w:val="both"/>
      </w:pPr>
      <w:r w:rsidRPr="00E7566E">
        <w:t xml:space="preserve">Распределение газа по поселению осуществляется по 2-х ступенчатой схеме: </w:t>
      </w:r>
      <w:r w:rsidRPr="00E7566E">
        <w:br/>
      </w:r>
      <w:r w:rsidRPr="00E7566E">
        <w:sym w:font="Symbol" w:char="F02D"/>
      </w:r>
      <w:r w:rsidRPr="00E7566E">
        <w:t xml:space="preserve"> I-я ступень — газопровод высокого давления II - ой категории </w:t>
      </w:r>
      <w:proofErr w:type="gramStart"/>
      <w:r w:rsidRPr="00E7566E">
        <w:t>р</w:t>
      </w:r>
      <w:proofErr w:type="gramEnd"/>
      <w:r w:rsidRPr="00E7566E">
        <w:t xml:space="preserve"> ≤ 0,6 МПА; </w:t>
      </w:r>
      <w:r w:rsidRPr="00E7566E">
        <w:br/>
      </w:r>
      <w:r w:rsidRPr="00E7566E">
        <w:sym w:font="Symbol" w:char="F02D"/>
      </w:r>
      <w:r w:rsidRPr="00E7566E">
        <w:t xml:space="preserve"> II-я ступень — газопровод низкого давления р ≤ 0,003 МПА. </w:t>
      </w:r>
      <w:r w:rsidRPr="00E7566E">
        <w:br/>
        <w:t xml:space="preserve">Связь между ступенями осуществляется через газорегуляторные пункты (ШРП). Всего в поселении насчитывается 1 ШРП. По типу прокладки газопроводы всех категорий давления делятся на </w:t>
      </w:r>
      <w:proofErr w:type="gramStart"/>
      <w:r w:rsidRPr="00E7566E">
        <w:t>подземный</w:t>
      </w:r>
      <w:proofErr w:type="gramEnd"/>
      <w:r w:rsidRPr="00E7566E">
        <w:t xml:space="preserve"> и надземный. Надземный тип прокладки в основном для газопровода низкого давления. </w:t>
      </w:r>
    </w:p>
    <w:p w:rsidR="00C405A1" w:rsidRDefault="00C405A1" w:rsidP="00C405A1">
      <w:pPr>
        <w:jc w:val="both"/>
      </w:pPr>
      <w:r>
        <w:t xml:space="preserve">     </w:t>
      </w:r>
      <w:r w:rsidRPr="00E7566E">
        <w:t xml:space="preserve">Общая протяженность газопроводов составляет </w:t>
      </w:r>
      <w:r>
        <w:t xml:space="preserve"> </w:t>
      </w:r>
      <w:r w:rsidR="00D03C7A">
        <w:t>10,3</w:t>
      </w:r>
      <w:r>
        <w:t xml:space="preserve">  км.</w:t>
      </w:r>
    </w:p>
    <w:p w:rsidR="00C405A1" w:rsidRPr="00E7566E" w:rsidRDefault="00C405A1" w:rsidP="00C405A1">
      <w:pPr>
        <w:jc w:val="both"/>
      </w:pPr>
      <w:r w:rsidRPr="00E7566E">
        <w:t xml:space="preserve">Направления использования газа: </w:t>
      </w:r>
    </w:p>
    <w:p w:rsidR="00C405A1" w:rsidRPr="00E7566E" w:rsidRDefault="00C405A1" w:rsidP="00C405A1">
      <w:pPr>
        <w:jc w:val="both"/>
      </w:pPr>
      <w:r w:rsidRPr="00E7566E">
        <w:t xml:space="preserve">- </w:t>
      </w:r>
      <w:r>
        <w:t>н</w:t>
      </w:r>
      <w:r w:rsidRPr="00E7566E">
        <w:t>а хозяйственно-бытовые нужды населения;</w:t>
      </w:r>
    </w:p>
    <w:p w:rsidR="00C405A1" w:rsidRDefault="00C405A1" w:rsidP="00C405A1">
      <w:pPr>
        <w:jc w:val="both"/>
      </w:pPr>
      <w:r w:rsidRPr="00E7566E">
        <w:t xml:space="preserve">- </w:t>
      </w:r>
      <w:r>
        <w:t>в</w:t>
      </w:r>
      <w:r w:rsidRPr="00E7566E">
        <w:t xml:space="preserve"> качестве энергоносителя для теплоисточников. 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rPr>
          <w:b/>
        </w:rPr>
      </w:pPr>
      <w:r w:rsidRPr="00E7566E">
        <w:br/>
      </w:r>
      <w:bookmarkStart w:id="5" w:name="Par325"/>
      <w:bookmarkEnd w:id="5"/>
      <w:r w:rsidRPr="00E7566E">
        <w:rPr>
          <w:b/>
        </w:rPr>
        <w:t>5. Перечень программных мероприятий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Перечень мероприятий предусматривает: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реконструкци</w:t>
      </w:r>
      <w:r>
        <w:t>ю</w:t>
      </w:r>
      <w:r w:rsidRPr="00E7566E">
        <w:t xml:space="preserve"> объектов </w:t>
      </w:r>
      <w:r>
        <w:t>коммунальной инфраструктуры</w:t>
      </w:r>
      <w:r w:rsidRPr="00E7566E">
        <w:t>;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капитальный ремонт объектов коммунальной инфраструктуры.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Срок реализации - 20</w:t>
      </w:r>
      <w:r w:rsidR="000D6600">
        <w:t>24</w:t>
      </w:r>
      <w:r w:rsidRPr="00E7566E">
        <w:t>–</w:t>
      </w:r>
      <w:r>
        <w:t xml:space="preserve"> 20</w:t>
      </w:r>
      <w:r w:rsidR="000D6600">
        <w:t>30</w:t>
      </w:r>
      <w:r w:rsidRPr="00E7566E">
        <w:t xml:space="preserve"> </w:t>
      </w:r>
      <w:r>
        <w:t xml:space="preserve">годы. </w:t>
      </w:r>
      <w:r w:rsidRPr="00E7566E">
        <w:t>Результат - снижение рисков возникновения аварийных ситуаций, обеспечение комфортного проживания населения.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1"/>
        <w:rPr>
          <w:b/>
        </w:rPr>
      </w:pPr>
      <w:bookmarkStart w:id="6" w:name="Par334"/>
      <w:bookmarkEnd w:id="6"/>
      <w:r w:rsidRPr="00E7566E">
        <w:rPr>
          <w:b/>
        </w:rPr>
        <w:t>6. Ресурсное обеспечение Программы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В рамках Программы предусматривается финансирование мероприятий по модернизации объектов коммунальной инфраструктуры с привлечением средств областного и местного бюджетов.</w:t>
      </w:r>
    </w:p>
    <w:p w:rsidR="00C405A1" w:rsidRPr="00E7566E" w:rsidRDefault="00C405A1" w:rsidP="00C405A1">
      <w:pPr>
        <w:pStyle w:val="a5"/>
        <w:spacing w:before="20" w:after="2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E7566E">
        <w:rPr>
          <w:rFonts w:ascii="Times New Roman" w:hAnsi="Times New Roman"/>
          <w:sz w:val="24"/>
          <w:szCs w:val="24"/>
        </w:rPr>
        <w:t xml:space="preserve">Финансирование Программы за счет средств областного бюджета осуществляется в пределах объемов ассигнований, предусмотренных на реализацию Программы законом об </w:t>
      </w:r>
      <w:r w:rsidRPr="00E7566E">
        <w:rPr>
          <w:rFonts w:ascii="Times New Roman" w:hAnsi="Times New Roman"/>
          <w:sz w:val="24"/>
          <w:szCs w:val="24"/>
        </w:rPr>
        <w:lastRenderedPageBreak/>
        <w:t>областном бюджете на 20</w:t>
      </w:r>
      <w:r w:rsidR="000D6600">
        <w:rPr>
          <w:rFonts w:ascii="Times New Roman" w:hAnsi="Times New Roman"/>
          <w:sz w:val="24"/>
          <w:szCs w:val="24"/>
        </w:rPr>
        <w:t>24</w:t>
      </w:r>
      <w:r w:rsidRPr="00E7566E">
        <w:rPr>
          <w:rFonts w:ascii="Times New Roman" w:hAnsi="Times New Roman"/>
          <w:sz w:val="24"/>
          <w:szCs w:val="24"/>
        </w:rPr>
        <w:t xml:space="preserve"> финансовый год </w:t>
      </w:r>
      <w:proofErr w:type="gramStart"/>
      <w:r w:rsidRPr="00E7566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7566E">
        <w:rPr>
          <w:rFonts w:ascii="Times New Roman" w:hAnsi="Times New Roman"/>
          <w:sz w:val="24"/>
          <w:szCs w:val="24"/>
        </w:rPr>
        <w:t xml:space="preserve">приложение 10 к Закону </w:t>
      </w:r>
      <w:r w:rsidRPr="00E7566E">
        <w:rPr>
          <w:rFonts w:ascii="Times New Roman" w:hAnsi="Times New Roman"/>
          <w:snapToGrid w:val="0"/>
          <w:sz w:val="24"/>
          <w:szCs w:val="24"/>
        </w:rPr>
        <w:t xml:space="preserve"> Оренбургской области «Об областном бюджете на 201</w:t>
      </w:r>
      <w:r w:rsidR="00D03C7A">
        <w:rPr>
          <w:rFonts w:ascii="Times New Roman" w:hAnsi="Times New Roman"/>
          <w:snapToGrid w:val="0"/>
          <w:sz w:val="24"/>
          <w:szCs w:val="24"/>
        </w:rPr>
        <w:t>7</w:t>
      </w:r>
      <w:r w:rsidRPr="00E7566E">
        <w:rPr>
          <w:rFonts w:ascii="Times New Roman" w:hAnsi="Times New Roman"/>
          <w:snapToGrid w:val="0"/>
          <w:sz w:val="24"/>
          <w:szCs w:val="24"/>
        </w:rPr>
        <w:t xml:space="preserve"> год  и на плановый период 201</w:t>
      </w:r>
      <w:r w:rsidR="00D03C7A">
        <w:rPr>
          <w:rFonts w:ascii="Times New Roman" w:hAnsi="Times New Roman"/>
          <w:snapToGrid w:val="0"/>
          <w:sz w:val="24"/>
          <w:szCs w:val="24"/>
        </w:rPr>
        <w:t>7</w:t>
      </w:r>
      <w:r w:rsidRPr="00E7566E">
        <w:rPr>
          <w:rFonts w:ascii="Times New Roman" w:hAnsi="Times New Roman"/>
          <w:snapToGrid w:val="0"/>
          <w:sz w:val="24"/>
          <w:szCs w:val="24"/>
        </w:rPr>
        <w:t xml:space="preserve"> и 201</w:t>
      </w:r>
      <w:r w:rsidR="00D03C7A">
        <w:rPr>
          <w:rFonts w:ascii="Times New Roman" w:hAnsi="Times New Roman"/>
          <w:snapToGrid w:val="0"/>
          <w:sz w:val="24"/>
          <w:szCs w:val="24"/>
        </w:rPr>
        <w:t>9</w:t>
      </w:r>
      <w:r w:rsidRPr="00E7566E">
        <w:rPr>
          <w:rFonts w:ascii="Times New Roman" w:hAnsi="Times New Roman"/>
          <w:snapToGrid w:val="0"/>
          <w:sz w:val="24"/>
          <w:szCs w:val="24"/>
        </w:rPr>
        <w:t xml:space="preserve"> годов» </w:t>
      </w:r>
      <w:r w:rsidR="00D03C7A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Средства областного бюджета на финансирование мероприятий по комплексному развитию систем коммунальной инфраструктуры направляются в виде субсидий в бюджет муниципального образования</w:t>
      </w:r>
      <w:r w:rsidRPr="00AA78D2">
        <w:t xml:space="preserve"> </w:t>
      </w:r>
      <w:proofErr w:type="spellStart"/>
      <w:r w:rsidRPr="00E7566E">
        <w:t>Сакмарский</w:t>
      </w:r>
      <w:proofErr w:type="spellEnd"/>
      <w:r w:rsidRPr="00E7566E">
        <w:t xml:space="preserve"> район в зависимости от уровня его бюджетной обеспеченности.</w:t>
      </w:r>
    </w:p>
    <w:p w:rsidR="00C405A1" w:rsidRPr="00152C10" w:rsidRDefault="00C405A1" w:rsidP="00C405A1">
      <w:pPr>
        <w:tabs>
          <w:tab w:val="num" w:pos="0"/>
        </w:tabs>
        <w:ind w:right="29" w:firstLine="426"/>
        <w:jc w:val="both"/>
      </w:pPr>
      <w:r w:rsidRPr="00152C10">
        <w:t xml:space="preserve">Уровень бюджетной обеспеченности определяется в порядке, установленном </w:t>
      </w:r>
      <w:hyperlink r:id="rId6" w:history="1">
        <w:r w:rsidRPr="00152C10">
          <w:t>Законом</w:t>
        </w:r>
      </w:hyperlink>
      <w:r w:rsidRPr="00152C10">
        <w:t xml:space="preserve"> Оренбургской области от 30 ноября 2005 года N 2738/499-III-ОЗ "О межбюджетных отношениях в Оренбургской области".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1"/>
        <w:rPr>
          <w:b/>
        </w:rPr>
      </w:pPr>
      <w:bookmarkStart w:id="7" w:name="Par349"/>
      <w:bookmarkEnd w:id="7"/>
      <w:r w:rsidRPr="00E7566E">
        <w:rPr>
          <w:b/>
        </w:rPr>
        <w:t>7. Механизм реализации Программы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 xml:space="preserve">Реализация Программы осуществляется администрацией муниципального образования </w:t>
      </w:r>
      <w:proofErr w:type="spellStart"/>
      <w:r w:rsidRPr="00E7566E">
        <w:t>Сакмарский</w:t>
      </w:r>
      <w:proofErr w:type="spellEnd"/>
      <w:r w:rsidRPr="00E7566E">
        <w:t xml:space="preserve"> район Оренбургской области (далее - администрация) при участии местного самоуправления.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Механизм реализации представляет собой систему отбора муниципальных районов, имеющих конкретные проекты строительства и (или) сметную документацию на капитальный ремонт объектов коммунальной инфраструктуры, для предоставления субсидий из областного бюджета.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Предоставление субсидий из областного бюджета местным бюджетам осуществляется на основании заключенных соглашений между министерством и администрациями муниципальных районов области.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1"/>
        <w:rPr>
          <w:b/>
        </w:rPr>
      </w:pPr>
      <w:bookmarkStart w:id="8" w:name="Par388"/>
      <w:bookmarkEnd w:id="8"/>
      <w:r w:rsidRPr="00E7566E">
        <w:rPr>
          <w:b/>
        </w:rPr>
        <w:t>8. Организация управления и система контроля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rPr>
          <w:b/>
        </w:rPr>
      </w:pPr>
      <w:r w:rsidRPr="00E7566E">
        <w:rPr>
          <w:b/>
        </w:rPr>
        <w:t>за исполнением Программы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 xml:space="preserve">Управление и </w:t>
      </w:r>
      <w:proofErr w:type="gramStart"/>
      <w:r w:rsidRPr="00E7566E">
        <w:t>контроль за</w:t>
      </w:r>
      <w:proofErr w:type="gramEnd"/>
      <w:r w:rsidRPr="00E7566E">
        <w:t xml:space="preserve"> исполнением мероприятий Программы осуществляются заказчиком Программы.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1"/>
        <w:rPr>
          <w:b/>
        </w:rPr>
      </w:pPr>
      <w:bookmarkStart w:id="9" w:name="Par399"/>
      <w:bookmarkEnd w:id="9"/>
      <w:r w:rsidRPr="00E7566E">
        <w:rPr>
          <w:b/>
        </w:rPr>
        <w:t>9. Оценка социально-экономической эффективности Программы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Эффективность реализации Программы и использование выделенных на нее средств областного и местного бюджета обеспечиваются за счет: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исключения возможности нецелевого использования бюджетных средств;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прозрачности прохождения средств областного и местных бюджетов.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Оценка эффективности реализации Программы осуществляется на основе следующ</w:t>
      </w:r>
      <w:r>
        <w:t>его</w:t>
      </w:r>
      <w:r w:rsidRPr="00E7566E">
        <w:t xml:space="preserve"> индикатор</w:t>
      </w:r>
      <w:r>
        <w:t>а</w:t>
      </w:r>
      <w:r w:rsidRPr="00E7566E">
        <w:t>: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снижение общего износа основных фондов коммунального сектора</w:t>
      </w:r>
      <w:r>
        <w:t>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Успешное выполнение мероприятий Программы к 20</w:t>
      </w:r>
      <w:r w:rsidR="000D6600">
        <w:t>30</w:t>
      </w:r>
      <w:bookmarkStart w:id="10" w:name="_GoBack"/>
      <w:bookmarkEnd w:id="10"/>
      <w:r w:rsidRPr="00E7566E">
        <w:t>году обеспечит: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снижение уровня общего износа основных фондов коммунального сектора до 50 процентов к 20</w:t>
      </w:r>
      <w:r w:rsidR="000D6600">
        <w:t>30</w:t>
      </w:r>
      <w:r w:rsidRPr="00E7566E">
        <w:t xml:space="preserve"> году;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-повышение качества и надежности коммунальных услуг.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center"/>
        <w:outlineLvl w:val="1"/>
        <w:rPr>
          <w:b/>
        </w:rPr>
      </w:pPr>
      <w:bookmarkStart w:id="11" w:name="Par412"/>
      <w:bookmarkEnd w:id="11"/>
      <w:r w:rsidRPr="00E7566E">
        <w:rPr>
          <w:b/>
        </w:rPr>
        <w:t>10. Риски Программы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Внешние риски: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стихийные бедствия и чрезвычайные ситуации;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>- изменения в законодательстве, регулирующем сферу жилищно-коммунального хозяйства.</w:t>
      </w:r>
    </w:p>
    <w:p w:rsidR="00C405A1" w:rsidRPr="00E7566E" w:rsidRDefault="00C405A1" w:rsidP="00C405A1">
      <w:pPr>
        <w:tabs>
          <w:tab w:val="num" w:pos="0"/>
        </w:tabs>
        <w:ind w:right="29" w:firstLine="426"/>
        <w:jc w:val="both"/>
      </w:pPr>
      <w:r w:rsidRPr="00E7566E">
        <w:t xml:space="preserve">К внутренним рискам можно отнести недостаточное взаимодействие министерства, администрации муниципального образования </w:t>
      </w:r>
      <w:r w:rsidR="00D03C7A">
        <w:t>Каменский</w:t>
      </w:r>
      <w:r w:rsidRPr="00E7566E">
        <w:t xml:space="preserve"> </w:t>
      </w:r>
      <w:r>
        <w:t xml:space="preserve">сельсовет </w:t>
      </w:r>
      <w:proofErr w:type="spellStart"/>
      <w:r>
        <w:t>Сакмарского</w:t>
      </w:r>
      <w:proofErr w:type="spellEnd"/>
      <w:r>
        <w:t xml:space="preserve"> </w:t>
      </w:r>
      <w:r w:rsidRPr="00E7566E">
        <w:t>район</w:t>
      </w:r>
      <w:r>
        <w:t>а Оренбургской области</w:t>
      </w:r>
      <w:r w:rsidRPr="00E7566E">
        <w:t xml:space="preserve"> и хозяйствующих субъектов, осуществляющих деятельность по </w:t>
      </w:r>
      <w:r w:rsidRPr="00E7566E">
        <w:lastRenderedPageBreak/>
        <w:t>реализации мероприятий Программы, которое может быть устранено путем заключения соглашений и проведения других мероприятий.</w:t>
      </w:r>
    </w:p>
    <w:p w:rsidR="00C405A1" w:rsidRPr="00E7566E" w:rsidRDefault="00C405A1" w:rsidP="00C405A1">
      <w:pPr>
        <w:shd w:val="clear" w:color="auto" w:fill="FFFFFF"/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shd w:val="clear" w:color="auto" w:fill="FFFFFF"/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shd w:val="clear" w:color="auto" w:fill="FFFFFF"/>
        <w:tabs>
          <w:tab w:val="num" w:pos="0"/>
        </w:tabs>
        <w:ind w:right="29" w:firstLine="426"/>
        <w:jc w:val="both"/>
      </w:pPr>
    </w:p>
    <w:p w:rsidR="00C405A1" w:rsidRPr="00E7566E" w:rsidRDefault="00C405A1" w:rsidP="00C405A1">
      <w:pPr>
        <w:shd w:val="clear" w:color="auto" w:fill="FFFFFF"/>
        <w:tabs>
          <w:tab w:val="num" w:pos="0"/>
        </w:tabs>
        <w:ind w:right="29" w:firstLine="426"/>
        <w:jc w:val="both"/>
      </w:pPr>
    </w:p>
    <w:p w:rsidR="001858F4" w:rsidRDefault="007003BD">
      <w:r w:rsidRPr="007003BD">
        <w:rPr>
          <w:noProof/>
          <w:lang w:eastAsia="ru-RU"/>
        </w:rPr>
        <w:drawing>
          <wp:inline distT="0" distB="0" distL="0" distR="0">
            <wp:extent cx="142875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58F4" w:rsidSect="00185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F09D7A"/>
    <w:lvl w:ilvl="0">
      <w:numFmt w:val="bullet"/>
      <w:lvlText w:val="*"/>
      <w:lvlJc w:val="left"/>
    </w:lvl>
  </w:abstractNum>
  <w:abstractNum w:abstractNumId="1">
    <w:nsid w:val="4BE55952"/>
    <w:multiLevelType w:val="hybridMultilevel"/>
    <w:tmpl w:val="D966A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60"/>
    <w:rsid w:val="00011060"/>
    <w:rsid w:val="000D6600"/>
    <w:rsid w:val="001858F4"/>
    <w:rsid w:val="001A2580"/>
    <w:rsid w:val="003A09B9"/>
    <w:rsid w:val="003E00D8"/>
    <w:rsid w:val="004476E9"/>
    <w:rsid w:val="004F2561"/>
    <w:rsid w:val="007003BD"/>
    <w:rsid w:val="009E30FE"/>
    <w:rsid w:val="00A877A4"/>
    <w:rsid w:val="00C25086"/>
    <w:rsid w:val="00C405A1"/>
    <w:rsid w:val="00CD16D6"/>
    <w:rsid w:val="00D03C7A"/>
    <w:rsid w:val="00E35E7A"/>
    <w:rsid w:val="00E3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405A1"/>
    <w:pPr>
      <w:keepNext/>
      <w:widowControl/>
      <w:autoSpaceDE/>
      <w:autoSpaceDN/>
      <w:adjustRightInd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C40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C405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C405A1"/>
    <w:pPr>
      <w:widowControl/>
      <w:autoSpaceDE/>
      <w:autoSpaceDN/>
      <w:adjustRightInd/>
      <w:jc w:val="center"/>
    </w:pPr>
    <w:rPr>
      <w:rFonts w:eastAsia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C40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C405A1"/>
    <w:pPr>
      <w:widowControl/>
      <w:autoSpaceDE/>
      <w:autoSpaceDN/>
      <w:adjustRightInd/>
    </w:pPr>
    <w:rPr>
      <w:rFonts w:eastAsia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40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0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3BD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0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C405A1"/>
    <w:pPr>
      <w:keepNext/>
      <w:widowControl/>
      <w:autoSpaceDE/>
      <w:autoSpaceDN/>
      <w:adjustRightInd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character" w:customStyle="1" w:styleId="10">
    <w:name w:val="Заголовок 1 Знак"/>
    <w:basedOn w:val="a0"/>
    <w:link w:val="1"/>
    <w:rsid w:val="00C40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99"/>
    <w:qFormat/>
    <w:rsid w:val="00C405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C405A1"/>
    <w:pPr>
      <w:widowControl/>
      <w:autoSpaceDE/>
      <w:autoSpaceDN/>
      <w:adjustRightInd/>
      <w:jc w:val="center"/>
    </w:pPr>
    <w:rPr>
      <w:rFonts w:eastAsia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C405A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C405A1"/>
    <w:pPr>
      <w:widowControl/>
      <w:autoSpaceDE/>
      <w:autoSpaceDN/>
      <w:adjustRightInd/>
    </w:pPr>
    <w:rPr>
      <w:rFonts w:eastAsia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40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03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03B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F8B232171BFF36D2CBD677126A67F8B5F60CADB8C6720735EDD513B9BB5F65t6t4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3775</Words>
  <Characters>21519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</cp:revision>
  <cp:lastPrinted>2017-10-06T04:58:00Z</cp:lastPrinted>
  <dcterms:created xsi:type="dcterms:W3CDTF">2024-12-03T07:19:00Z</dcterms:created>
  <dcterms:modified xsi:type="dcterms:W3CDTF">2024-12-03T07:19:00Z</dcterms:modified>
</cp:coreProperties>
</file>